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4C" w:rsidRDefault="000E7D4C"/>
    <w:p w:rsidR="000B1493" w:rsidRPr="003A4CCA" w:rsidRDefault="000B1493" w:rsidP="000B1493">
      <w:pPr>
        <w:pStyle w:val="Titre1"/>
      </w:pPr>
      <w:bookmarkStart w:id="0" w:name="_Ref131673804"/>
      <w:bookmarkStart w:id="1" w:name="_Ref131673861"/>
      <w:bookmarkStart w:id="2" w:name="_Toc132812482"/>
      <w:bookmarkStart w:id="3" w:name="_Toc162018410"/>
      <w:bookmarkStart w:id="4" w:name="_GoBack"/>
      <w:r w:rsidRPr="003A4CCA">
        <w:t xml:space="preserve">ANNEXE </w:t>
      </w:r>
      <w:r>
        <w:t>5</w:t>
      </w:r>
      <w:r w:rsidRPr="003A4CCA">
        <w:t> : LETTRE DE MISSION DU REFERENT CORDEE EN E</w:t>
      </w:r>
      <w:r>
        <w:t>PLE</w:t>
      </w:r>
      <w:bookmarkEnd w:id="0"/>
      <w:bookmarkEnd w:id="1"/>
      <w:bookmarkEnd w:id="2"/>
      <w:bookmarkEnd w:id="3"/>
      <w:r w:rsidRPr="003A4CCA">
        <w:t xml:space="preserve"> </w:t>
      </w:r>
    </w:p>
    <w:bookmarkEnd w:id="4"/>
    <w:p w:rsidR="000B1493" w:rsidRDefault="000B1493" w:rsidP="000B1493">
      <w:pPr>
        <w:jc w:val="center"/>
        <w:rPr>
          <w:rFonts w:eastAsiaTheme="majorEastAsia"/>
          <w:b/>
        </w:rPr>
      </w:pPr>
    </w:p>
    <w:p w:rsidR="000B1493" w:rsidRPr="00FF06D5" w:rsidRDefault="000B1493" w:rsidP="000B1493">
      <w:pPr>
        <w:pStyle w:val="Titre1"/>
        <w:keepNext/>
        <w:keepLines/>
        <w:shd w:val="clear" w:color="auto" w:fill="auto"/>
        <w:suppressAutoHyphens w:val="0"/>
        <w:autoSpaceDN/>
        <w:spacing w:before="240" w:line="259" w:lineRule="auto"/>
        <w:jc w:val="center"/>
        <w:textAlignment w:val="auto"/>
        <w:rPr>
          <w:rFonts w:ascii="Marianne" w:eastAsiaTheme="majorEastAsia" w:hAnsi="Marianne" w:cstheme="majorBidi"/>
          <w:b/>
          <w:color w:val="002060"/>
          <w:szCs w:val="32"/>
          <w:lang w:eastAsia="en-US"/>
        </w:rPr>
      </w:pPr>
      <w:bookmarkStart w:id="5" w:name="_Toc132362728"/>
      <w:bookmarkStart w:id="6" w:name="_Toc132362886"/>
      <w:bookmarkStart w:id="7" w:name="_Toc132385137"/>
      <w:bookmarkStart w:id="8" w:name="_Toc132809347"/>
      <w:bookmarkStart w:id="9" w:name="_Toc132812483"/>
      <w:bookmarkStart w:id="10" w:name="_Toc134537397"/>
      <w:bookmarkStart w:id="11" w:name="_Toc162018411"/>
      <w:r>
        <w:rPr>
          <w:rFonts w:ascii="Marianne" w:eastAsiaTheme="majorEastAsia" w:hAnsi="Marianne" w:cstheme="majorBidi"/>
          <w:b/>
          <w:color w:val="002060"/>
          <w:szCs w:val="32"/>
          <w:lang w:eastAsia="en-US"/>
        </w:rPr>
        <w:t>Lettre de mission du référent C</w:t>
      </w:r>
      <w:r w:rsidRPr="00FF06D5">
        <w:rPr>
          <w:rFonts w:ascii="Marianne" w:eastAsiaTheme="majorEastAsia" w:hAnsi="Marianne" w:cstheme="majorBidi"/>
          <w:b/>
          <w:color w:val="002060"/>
          <w:szCs w:val="32"/>
          <w:lang w:eastAsia="en-US"/>
        </w:rPr>
        <w:t xml:space="preserve">ordée de la réussite </w:t>
      </w:r>
      <w:r w:rsidRPr="00FF06D5">
        <w:rPr>
          <w:rFonts w:ascii="Marianne" w:eastAsiaTheme="majorEastAsia" w:hAnsi="Marianne" w:cstheme="majorBidi"/>
          <w:b/>
          <w:color w:val="002060"/>
          <w:szCs w:val="32"/>
          <w:lang w:eastAsia="en-US"/>
        </w:rPr>
        <w:br/>
        <w:t>en établissement encordé</w:t>
      </w:r>
      <w:bookmarkEnd w:id="5"/>
      <w:bookmarkEnd w:id="6"/>
      <w:bookmarkEnd w:id="7"/>
      <w:bookmarkEnd w:id="8"/>
      <w:bookmarkEnd w:id="9"/>
      <w:bookmarkEnd w:id="10"/>
      <w:bookmarkEnd w:id="11"/>
    </w:p>
    <w:p w:rsidR="000B1493" w:rsidRPr="00FF06D5" w:rsidRDefault="000B1493" w:rsidP="000B1493">
      <w:pPr>
        <w:spacing w:after="160" w:line="259" w:lineRule="auto"/>
        <w:jc w:val="left"/>
        <w:rPr>
          <w:rFonts w:ascii="Marianne" w:eastAsiaTheme="minorHAnsi" w:hAnsi="Marianne" w:cstheme="minorBidi"/>
          <w:b/>
          <w:bCs/>
          <w:szCs w:val="22"/>
          <w:lang w:eastAsia="en-US"/>
        </w:rPr>
      </w:pPr>
      <w:r w:rsidRPr="00FF06D5">
        <w:rPr>
          <w:rFonts w:ascii="Marianne" w:eastAsiaTheme="minorHAnsi" w:hAnsi="Marianne" w:cstheme="minorBidi"/>
          <w:b/>
          <w:bCs/>
          <w:szCs w:val="22"/>
          <w:lang w:eastAsia="en-US"/>
        </w:rPr>
        <w:t>Année scolaire 202…-202…</w:t>
      </w:r>
    </w:p>
    <w:p w:rsidR="000B1493" w:rsidRPr="00FF06D5" w:rsidRDefault="000B1493" w:rsidP="000B1493">
      <w:pPr>
        <w:spacing w:after="160" w:line="259" w:lineRule="auto"/>
        <w:jc w:val="left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 xml:space="preserve">Nom du référent :                                       </w:t>
      </w: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ab/>
      </w: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ab/>
        <w:t xml:space="preserve">      Prénom du référent :                      </w:t>
      </w:r>
    </w:p>
    <w:p w:rsidR="000B1493" w:rsidRPr="00FF06D5" w:rsidRDefault="000B1493" w:rsidP="000B1493">
      <w:pPr>
        <w:spacing w:after="160" w:line="259" w:lineRule="auto"/>
        <w:jc w:val="left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 xml:space="preserve">Fonction de l’agent : </w:t>
      </w:r>
      <w:r w:rsidRPr="00FF06D5">
        <w:rPr>
          <w:rFonts w:ascii="Marianne" w:eastAsiaTheme="minorHAnsi" w:hAnsi="Marianne" w:cstheme="minorBidi"/>
          <w:bCs/>
          <w:i/>
          <w:color w:val="808080" w:themeColor="background1" w:themeShade="80"/>
          <w:sz w:val="20"/>
          <w:szCs w:val="20"/>
          <w:lang w:eastAsia="en-US"/>
        </w:rPr>
        <w:t>Exemple : enseignant du second degré, CPE </w:t>
      </w: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 xml:space="preserve">         </w:t>
      </w: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  <w:r w:rsidRPr="00780960">
        <w:rPr>
          <w:rFonts w:ascii="Marianne" w:hAnsi="Marianne"/>
          <w:noProof/>
          <w:color w:val="00018D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99DD7" wp14:editId="3F6941E8">
                <wp:simplePos x="0" y="0"/>
                <wp:positionH relativeFrom="page">
                  <wp:posOffset>257175</wp:posOffset>
                </wp:positionH>
                <wp:positionV relativeFrom="paragraph">
                  <wp:posOffset>316230</wp:posOffset>
                </wp:positionV>
                <wp:extent cx="6714490" cy="2927350"/>
                <wp:effectExtent l="0" t="0" r="10160" b="2540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2927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93" w:rsidRPr="0048782E" w:rsidRDefault="000B1493" w:rsidP="000B1493">
                            <w:pPr>
                              <w:rPr>
                                <w:rFonts w:ascii="Marianne" w:hAnsi="Marianne"/>
                                <w:b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</w:rPr>
                              <w:t>NOM DE L’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TABLISSEMENT :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-884331372"/>
                                <w:showingPlcHdr/>
                                <w:text/>
                              </w:sdtPr>
                              <w:sdtContent>
                                <w:r w:rsidRPr="002B3BC1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VILLE DE L’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TABLISSEMENT :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2092118242"/>
                                <w:showingPlcHdr/>
                                <w:text/>
                              </w:sdtPr>
                              <w:sdtContent>
                                <w:r w:rsidRPr="002B3BC1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NOM ET PR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NOM DU R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F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 xml:space="preserve">RENT : </w:t>
                            </w:r>
                            <w:sdt>
                              <w:sdtPr>
                                <w:rPr>
                                  <w:rFonts w:ascii="Marianne" w:hAnsi="Marianne"/>
                                </w:rPr>
                                <w:id w:val="-1333294890"/>
                                <w:showingPlcHdr/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Pr="0048782E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br/>
                              <w:t>TÊTE DE CORD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 xml:space="preserve"> ET NOM DE LA CORD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1015802685"/>
                                <w:showingPlcHdr/>
                                <w:comboBox>
                                  <w:listItem w:value="Choisissez un élément."/>
                                  <w:listItem w:displayText="DISPO-IEP Toulouse" w:value="DISPO-IEP Toulouse"/>
                                  <w:listItem w:displayText="Ô Talents-INSA" w:value="Ô Talents-INSA"/>
                                  <w:listItem w:displayText="Donnez des ailes à votre avenir-ENAC " w:value="Donnez des ailes à votre avenir-ENAC "/>
                                  <w:listItem w:displayText="OSE-ISAE" w:value="OSE-ISAE"/>
                                  <w:listItem w:displayText="Egalité Active 65-UTTOP" w:value="Egalité Active 65-UTTOP"/>
                                  <w:listItem w:displayText="Egalité Active 32 -Université Toulouse Paul-Sabatier" w:value="Egalité Active 32 -Université Toulouse Paul-Sabatier"/>
                                  <w:listItem w:displayText="DECLIC-TBS" w:value="DECLIC-TBS"/>
                                  <w:listItem w:displayText="Viasup-INP" w:value="Viasup-INP"/>
                                  <w:listItem w:displayText="Construire des rêves d'avenir-INP" w:value="Construire des rêves d'avenir-INP"/>
                                  <w:listItem w:displayText="Osez l'excellence-IMT" w:value="Osez l'excellence-IMT"/>
                                  <w:listItem w:displayText="En route vers le SUP-Lyc. Pardailhan" w:value="En route vers le SUP-Lyc. Pardailhan"/>
                                  <w:listItem w:displayText="Trait d'union-CFA académique" w:value="Trait d'union-CFA académique"/>
                                  <w:listItem w:displayText="Vers l'industrie du futur-Lyc. La Découverte" w:value="Vers l'industrie du futur-Lyc. La Découverte"/>
                                  <w:listItem w:displayText="Cultivons nos cultures-LEGTA Monnet" w:value="Cultivons nos cultures-LEGTA Monnet"/>
                                  <w:listItem w:displayText="Traversées-Lyc. des Arènes et ISDAT" w:value="Traversées-Lyc. des Arènes et ISDAT"/>
                                  <w:listItem w:displayText="Ambitions-Lyc. Curie" w:value="Ambitions-Lyc. Curie"/>
                                  <w:listItem w:displayText="Bâtissons l'ambition-Lyc. Le Garros" w:value="Bâtissons l'ambition-Lyc. Le Garros"/>
                                  <w:listItem w:displayText="Vers l’infini…. et au-delà !-Lyc. Rascol " w:value="Vers l’infini…. et au-delà !-Lyc. Rascol "/>
                                  <w:listItem w:displayText="Objectif PREPAS-Lyc. Saint-Sernin" w:value="Objectif PREPAS-Lyc. Saint-Sernin"/>
                                  <w:listItem w:displayText="Droit devant-UTCapitole" w:value="Droit devant-UTCapitole"/>
                                  <w:listItem w:displayText="Air 82-Ambition Information Réussite" w:value="Air 82-Ambition Information Réussite"/>
                                  <w:listItem w:displayText="Libérer l'ambition en milieu rural -Lyc. La Borde-Basse" w:value="Libérer l'ambition en milieu rural -Lyc. La Borde-Basse"/>
                                  <w:listItem w:displayText="Découvrons la vie au lycée et l'enseignement supérieur-LEGTA Beauregard et Lyc. Savignac" w:value="Découvrons la vie au lycée et l'enseignement supérieur-LEGTA Beauregard et Lyc. Savignac"/>
                                  <w:listItem w:displayText="Convention Education Prioritaire -IEP Paris" w:value="Convention Education Prioritaire -IEP Paris"/>
                                  <w:listItem w:displayText="J'optimise mon potentiel-CREPS Toulouse" w:value="J'optimise mon potentiel-CREPS Toulouse"/>
                                  <w:listItem w:displayText="Ambition Etudes Santé-UT3" w:value="Ambition Etudes Santé-UT3"/>
                                </w:comboBox>
                              </w:sdtPr>
                              <w:sdtContent>
                                <w:r w:rsidRPr="0048782E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Choisissez un élément.</w:t>
                                </w:r>
                              </w:sdtContent>
                            </w:sdt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br/>
                              <w:t>DATE DE CR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>ATION CORD</w:t>
                            </w:r>
                            <w:r w:rsidRPr="009E3C8A">
                              <w:rPr>
                                <w:rFonts w:ascii="Marianne" w:hAnsi="Marianne"/>
                                <w:b/>
                              </w:rPr>
                              <w:t>É</w:t>
                            </w:r>
                            <w:r w:rsidRPr="0048782E">
                              <w:rPr>
                                <w:rFonts w:ascii="Marianne" w:hAnsi="Marianne"/>
                                <w:b/>
                              </w:rPr>
                              <w:t xml:space="preserve">E : </w:t>
                            </w:r>
                            <w:sdt>
                              <w:sdtPr>
                                <w:rPr>
                                  <w:rFonts w:ascii="Marianne" w:hAnsi="Marianne"/>
                                  <w:b/>
                                </w:rPr>
                                <w:id w:val="-394284049"/>
                                <w:showingPlcHdr/>
                                <w:text/>
                              </w:sdtPr>
                              <w:sdtContent>
                                <w:r w:rsidRPr="0048782E">
                                  <w:rPr>
                                    <w:rStyle w:val="Textedelespacerserv"/>
                                    <w:rFonts w:ascii="Marianne" w:hAnsi="Marianne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  <w:r>
                              <w:rPr>
                                <w:rFonts w:ascii="Marianne" w:hAnsi="Marianne"/>
                                <w:b/>
                              </w:rPr>
                              <w:br/>
                            </w:r>
                            <w:r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Date et signature référent : </w:t>
                            </w:r>
                            <w:r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ab/>
                            </w:r>
                            <w:r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ab/>
                              <w:t xml:space="preserve">Date, </w:t>
                            </w:r>
                            <w:r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signature </w:t>
                            </w:r>
                            <w:r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 xml:space="preserve">et cachet du </w:t>
                            </w:r>
                            <w:r w:rsidRPr="00213E5C">
                              <w:rPr>
                                <w:rFonts w:ascii="Marianne" w:hAnsi="Marianne"/>
                                <w:b/>
                                <w:color w:val="FF0000"/>
                              </w:rPr>
                              <w:t>chef d’établissement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99DD7" id="Zone de texte 2" o:spid="_x0000_s1026" style="position:absolute;left:0;text-align:left;margin-left:20.25pt;margin-top:24.9pt;width:528.7pt;height:2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" strokecolor="#5b9bd5 [3204]" strokeweight="1pt">
                <v:stroke joinstyle="miter"/>
                <v:textbox>
                  <w:txbxContent>
                    <w:p w:rsidR="000B1493" w:rsidRPr="0048782E" w:rsidRDefault="000B1493" w:rsidP="000B1493">
                      <w:pPr>
                        <w:rPr>
                          <w:rFonts w:ascii="Marianne" w:hAnsi="Marianne"/>
                          <w:b/>
                        </w:rPr>
                      </w:pPr>
                      <w:r>
                        <w:rPr>
                          <w:rFonts w:ascii="Marianne" w:hAnsi="Marianne"/>
                          <w:b/>
                        </w:rPr>
                        <w:t>NOM DE L’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TABLISSEMENT :</w:t>
                      </w:r>
                      <w:r>
                        <w:rPr>
                          <w:rFonts w:ascii="Marianne" w:hAnsi="Mariann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-884331372"/>
                          <w:showingPlcHdr/>
                          <w:text/>
                        </w:sdtPr>
                        <w:sdtContent>
                          <w:r w:rsidRPr="002B3BC1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 w:rsidRPr="0048782E">
                        <w:rPr>
                          <w:rFonts w:ascii="Marianne" w:hAnsi="Marianne"/>
                          <w:b/>
                        </w:rPr>
                        <w:br/>
                      </w:r>
                      <w:r>
                        <w:rPr>
                          <w:rFonts w:ascii="Marianne" w:hAnsi="Marianne"/>
                          <w:b/>
                        </w:rPr>
                        <w:t>VILLE DE L’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TABLISSEMENT :</w:t>
                      </w:r>
                      <w:r>
                        <w:rPr>
                          <w:rFonts w:ascii="Marianne" w:hAnsi="Mariann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2092118242"/>
                          <w:showingPlcHdr/>
                          <w:text/>
                        </w:sdtPr>
                        <w:sdtContent>
                          <w:r w:rsidRPr="002B3BC1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ascii="Marianne" w:hAnsi="Marianne"/>
                          <w:b/>
                        </w:rPr>
                        <w:br/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NOM ET PR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NOM DU R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F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 xml:space="preserve">RENT : </w:t>
                      </w:r>
                      <w:sdt>
                        <w:sdtPr>
                          <w:rPr>
                            <w:rFonts w:ascii="Marianne" w:hAnsi="Marianne"/>
                          </w:rPr>
                          <w:id w:val="-1333294890"/>
                          <w:showingPlcHdr/>
                          <w:text/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Pr="0048782E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 w:rsidRPr="0048782E">
                        <w:rPr>
                          <w:rFonts w:ascii="Marianne" w:hAnsi="Marianne"/>
                          <w:b/>
                        </w:rPr>
                        <w:br/>
                        <w:t>TÊTE DE CORD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E</w:t>
                      </w:r>
                      <w:r>
                        <w:rPr>
                          <w:rFonts w:ascii="Marianne" w:hAnsi="Marianne"/>
                          <w:b/>
                        </w:rPr>
                        <w:t xml:space="preserve"> ET NOM DE LA CORD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>
                        <w:rPr>
                          <w:rFonts w:ascii="Marianne" w:hAnsi="Marianne"/>
                          <w:b/>
                        </w:rPr>
                        <w:t>E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 xml:space="preserve"> :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1015802685"/>
                          <w:showingPlcHdr/>
                          <w:comboBox>
                            <w:listItem w:value="Choisissez un élément."/>
                            <w:listItem w:displayText="DISPO-IEP Toulouse" w:value="DISPO-IEP Toulouse"/>
                            <w:listItem w:displayText="Ô Talents-INSA" w:value="Ô Talents-INSA"/>
                            <w:listItem w:displayText="Donnez des ailes à votre avenir-ENAC " w:value="Donnez des ailes à votre avenir-ENAC "/>
                            <w:listItem w:displayText="OSE-ISAE" w:value="OSE-ISAE"/>
                            <w:listItem w:displayText="Egalité Active 65-UTTOP" w:value="Egalité Active 65-UTTOP"/>
                            <w:listItem w:displayText="Egalité Active 32 -Université Toulouse Paul-Sabatier" w:value="Egalité Active 32 -Université Toulouse Paul-Sabatier"/>
                            <w:listItem w:displayText="DECLIC-TBS" w:value="DECLIC-TBS"/>
                            <w:listItem w:displayText="Viasup-INP" w:value="Viasup-INP"/>
                            <w:listItem w:displayText="Construire des rêves d'avenir-INP" w:value="Construire des rêves d'avenir-INP"/>
                            <w:listItem w:displayText="Osez l'excellence-IMT" w:value="Osez l'excellence-IMT"/>
                            <w:listItem w:displayText="En route vers le SUP-Lyc. Pardailhan" w:value="En route vers le SUP-Lyc. Pardailhan"/>
                            <w:listItem w:displayText="Trait d'union-CFA académique" w:value="Trait d'union-CFA académique"/>
                            <w:listItem w:displayText="Vers l'industrie du futur-Lyc. La Découverte" w:value="Vers l'industrie du futur-Lyc. La Découverte"/>
                            <w:listItem w:displayText="Cultivons nos cultures-LEGTA Monnet" w:value="Cultivons nos cultures-LEGTA Monnet"/>
                            <w:listItem w:displayText="Traversées-Lyc. des Arènes et ISDAT" w:value="Traversées-Lyc. des Arènes et ISDAT"/>
                            <w:listItem w:displayText="Ambitions-Lyc. Curie" w:value="Ambitions-Lyc. Curie"/>
                            <w:listItem w:displayText="Bâtissons l'ambition-Lyc. Le Garros" w:value="Bâtissons l'ambition-Lyc. Le Garros"/>
                            <w:listItem w:displayText="Vers l’infini…. et au-delà !-Lyc. Rascol " w:value="Vers l’infini…. et au-delà !-Lyc. Rascol "/>
                            <w:listItem w:displayText="Objectif PREPAS-Lyc. Saint-Sernin" w:value="Objectif PREPAS-Lyc. Saint-Sernin"/>
                            <w:listItem w:displayText="Droit devant-UTCapitole" w:value="Droit devant-UTCapitole"/>
                            <w:listItem w:displayText="Air 82-Ambition Information Réussite" w:value="Air 82-Ambition Information Réussite"/>
                            <w:listItem w:displayText="Libérer l'ambition en milieu rural -Lyc. La Borde-Basse" w:value="Libérer l'ambition en milieu rural -Lyc. La Borde-Basse"/>
                            <w:listItem w:displayText="Découvrons la vie au lycée et l'enseignement supérieur-LEGTA Beauregard et Lyc. Savignac" w:value="Découvrons la vie au lycée et l'enseignement supérieur-LEGTA Beauregard et Lyc. Savignac"/>
                            <w:listItem w:displayText="Convention Education Prioritaire -IEP Paris" w:value="Convention Education Prioritaire -IEP Paris"/>
                            <w:listItem w:displayText="J'optimise mon potentiel-CREPS Toulouse" w:value="J'optimise mon potentiel-CREPS Toulouse"/>
                            <w:listItem w:displayText="Ambition Etudes Santé-UT3" w:value="Ambition Etudes Santé-UT3"/>
                          </w:comboBox>
                        </w:sdtPr>
                        <w:sdtContent>
                          <w:r w:rsidRPr="0048782E">
                            <w:rPr>
                              <w:rStyle w:val="Textedelespacerserv"/>
                              <w:rFonts w:ascii="Marianne" w:hAnsi="Marianne"/>
                            </w:rPr>
                            <w:t>Choisissez un élément.</w:t>
                          </w:r>
                        </w:sdtContent>
                      </w:sdt>
                      <w:r w:rsidRPr="0048782E">
                        <w:rPr>
                          <w:rFonts w:ascii="Marianne" w:hAnsi="Marianne"/>
                          <w:b/>
                        </w:rPr>
                        <w:br/>
                        <w:t>DATE DE CR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>ATION CORD</w:t>
                      </w:r>
                      <w:r w:rsidRPr="009E3C8A">
                        <w:rPr>
                          <w:rFonts w:ascii="Marianne" w:hAnsi="Marianne"/>
                          <w:b/>
                        </w:rPr>
                        <w:t>É</w:t>
                      </w:r>
                      <w:r w:rsidRPr="0048782E">
                        <w:rPr>
                          <w:rFonts w:ascii="Marianne" w:hAnsi="Marianne"/>
                          <w:b/>
                        </w:rPr>
                        <w:t xml:space="preserve">E : </w:t>
                      </w:r>
                      <w:sdt>
                        <w:sdtPr>
                          <w:rPr>
                            <w:rFonts w:ascii="Marianne" w:hAnsi="Marianne"/>
                            <w:b/>
                          </w:rPr>
                          <w:id w:val="-394284049"/>
                          <w:showingPlcHdr/>
                          <w:text/>
                        </w:sdtPr>
                        <w:sdtContent>
                          <w:r w:rsidRPr="0048782E">
                            <w:rPr>
                              <w:rStyle w:val="Textedelespacerserv"/>
                              <w:rFonts w:ascii="Marianne" w:hAnsi="Marianne"/>
                            </w:rPr>
                            <w:t>Cliquez ou appuyez ici pour entrer du texte.</w:t>
                          </w:r>
                        </w:sdtContent>
                      </w:sdt>
                      <w:r>
                        <w:rPr>
                          <w:rFonts w:ascii="Marianne" w:hAnsi="Marianne"/>
                          <w:b/>
                        </w:rPr>
                        <w:br/>
                      </w:r>
                      <w:r w:rsidRPr="00213E5C">
                        <w:rPr>
                          <w:rFonts w:ascii="Marianne" w:hAnsi="Marianne"/>
                          <w:b/>
                          <w:color w:val="FF0000"/>
                        </w:rPr>
                        <w:t xml:space="preserve">Date et signature référent : </w:t>
                      </w:r>
                      <w:r w:rsidRPr="00213E5C">
                        <w:rPr>
                          <w:rFonts w:ascii="Marianne" w:hAnsi="Marianne"/>
                          <w:b/>
                          <w:color w:val="FF0000"/>
                        </w:rPr>
                        <w:tab/>
                      </w:r>
                      <w:r w:rsidRPr="00213E5C">
                        <w:rPr>
                          <w:rFonts w:ascii="Marianne" w:hAnsi="Marianne"/>
                          <w:b/>
                          <w:color w:val="FF0000"/>
                        </w:rPr>
                        <w:tab/>
                      </w:r>
                      <w:r>
                        <w:rPr>
                          <w:rFonts w:ascii="Marianne" w:hAnsi="Marianne"/>
                          <w:b/>
                          <w:color w:val="FF0000"/>
                        </w:rPr>
                        <w:tab/>
                        <w:t xml:space="preserve">Date, </w:t>
                      </w:r>
                      <w:r w:rsidRPr="00213E5C">
                        <w:rPr>
                          <w:rFonts w:ascii="Marianne" w:hAnsi="Marianne"/>
                          <w:b/>
                          <w:color w:val="FF0000"/>
                        </w:rPr>
                        <w:t xml:space="preserve">signature </w:t>
                      </w:r>
                      <w:r>
                        <w:rPr>
                          <w:rFonts w:ascii="Marianne" w:hAnsi="Marianne"/>
                          <w:b/>
                          <w:color w:val="FF0000"/>
                        </w:rPr>
                        <w:t xml:space="preserve">et cachet du </w:t>
                      </w:r>
                      <w:r w:rsidRPr="00213E5C">
                        <w:rPr>
                          <w:rFonts w:ascii="Marianne" w:hAnsi="Marianne"/>
                          <w:b/>
                          <w:color w:val="FF0000"/>
                        </w:rPr>
                        <w:t>chef d’établissement 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 xml:space="preserve">Nom de la </w:t>
      </w:r>
      <w:proofErr w:type="gramStart"/>
      <w:r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>C</w:t>
      </w: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>ordée  :</w:t>
      </w:r>
      <w:proofErr w:type="gramEnd"/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 xml:space="preserve">                                       </w:t>
      </w: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Pr="00FF06D5" w:rsidRDefault="000B1493" w:rsidP="000B1493">
      <w:pPr>
        <w:spacing w:after="160" w:line="259" w:lineRule="auto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</w:p>
    <w:p w:rsidR="000B1493" w:rsidRPr="00FF06D5" w:rsidRDefault="000B1493" w:rsidP="000B1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</w:pP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>Code à rense</w:t>
      </w:r>
      <w:r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>igner sur STS-WEB : IMP 9073 « C</w:t>
      </w:r>
      <w:r w:rsidRPr="00FF06D5">
        <w:rPr>
          <w:rFonts w:ascii="Marianne" w:eastAsiaTheme="minorHAnsi" w:hAnsi="Marianne" w:cstheme="minorBidi"/>
          <w:b/>
          <w:bCs/>
          <w:sz w:val="20"/>
          <w:szCs w:val="20"/>
          <w:lang w:eastAsia="en-US"/>
        </w:rPr>
        <w:t>ordées de la réussite »</w:t>
      </w:r>
    </w:p>
    <w:tbl>
      <w:tblPr>
        <w:tblStyle w:val="Grilledutableau4"/>
        <w:tblW w:w="0" w:type="auto"/>
        <w:tblInd w:w="704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0B1493" w:rsidRPr="00FF06D5" w:rsidTr="00DE7530">
        <w:tc>
          <w:tcPr>
            <w:tcW w:w="4530" w:type="dxa"/>
          </w:tcPr>
          <w:p w:rsidR="000B1493" w:rsidRPr="00FF06D5" w:rsidRDefault="000B1493" w:rsidP="00DE7530">
            <w:pPr>
              <w:jc w:val="center"/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Indemnités pou</w:t>
            </w:r>
            <w:r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r Mission Particulière (IMP) « C</w:t>
            </w:r>
            <w:r w:rsidRPr="00FF06D5"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ordées de la réussite » attribuées par le Rectorat</w:t>
            </w:r>
          </w:p>
          <w:p w:rsidR="000B1493" w:rsidRPr="00FF06D5" w:rsidRDefault="000B1493" w:rsidP="00DE7530">
            <w:pPr>
              <w:jc w:val="center"/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(le cas échéant)</w:t>
            </w:r>
          </w:p>
        </w:tc>
        <w:tc>
          <w:tcPr>
            <w:tcW w:w="4530" w:type="dxa"/>
          </w:tcPr>
          <w:p w:rsidR="000B1493" w:rsidRPr="00FF06D5" w:rsidRDefault="000B1493" w:rsidP="00DE7530">
            <w:pPr>
              <w:jc w:val="center"/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Indemnit</w:t>
            </w:r>
            <w:r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és pour Mission Particulière « C</w:t>
            </w:r>
            <w:r w:rsidRPr="00FF06D5"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>ordées de la réussite » attribuées par l’établissement (le cas échéant)</w:t>
            </w:r>
          </w:p>
          <w:p w:rsidR="000B1493" w:rsidRPr="00FF06D5" w:rsidRDefault="000B1493" w:rsidP="00DE7530">
            <w:pPr>
              <w:jc w:val="center"/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  <w:t xml:space="preserve">Provenance : </w:t>
            </w:r>
          </w:p>
          <w:p w:rsidR="000B1493" w:rsidRPr="00FF06D5" w:rsidRDefault="000B1493" w:rsidP="00DE7530">
            <w:pPr>
              <w:jc w:val="center"/>
              <w:rPr>
                <w:rFonts w:ascii="Marianne" w:eastAsiaTheme="minorHAnsi" w:hAnsi="Marianne" w:cstheme="minorBidi"/>
                <w:b/>
                <w:color w:val="808080" w:themeColor="background1" w:themeShade="8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Cs w:val="22"/>
                <w:lang w:eastAsia="en-US"/>
              </w:rPr>
              <w:t>(</w:t>
            </w:r>
            <w:proofErr w:type="gramStart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Cs w:val="22"/>
                <w:lang w:eastAsia="en-US"/>
              </w:rPr>
              <w:t>exemple</w:t>
            </w:r>
            <w:proofErr w:type="gramEnd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Cs w:val="22"/>
                <w:lang w:eastAsia="en-US"/>
              </w:rPr>
              <w:t> : dotation établissement)</w:t>
            </w:r>
          </w:p>
          <w:p w:rsidR="000B1493" w:rsidRPr="00FF06D5" w:rsidRDefault="000B1493" w:rsidP="00DE7530">
            <w:pPr>
              <w:jc w:val="center"/>
              <w:rPr>
                <w:rFonts w:ascii="Marianne" w:eastAsiaTheme="minorHAnsi" w:hAnsi="Marianne" w:cstheme="minorBidi"/>
                <w:b/>
                <w:szCs w:val="22"/>
                <w:lang w:eastAsia="en-US"/>
              </w:rPr>
            </w:pPr>
          </w:p>
        </w:tc>
      </w:tr>
      <w:tr w:rsidR="000B1493" w:rsidRPr="00FF06D5" w:rsidTr="00DE7530">
        <w:tc>
          <w:tcPr>
            <w:tcW w:w="4530" w:type="dxa"/>
          </w:tcPr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Nombre d’Indemnit</w:t>
            </w:r>
            <w: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és pour Mission Particulière « C</w:t>
            </w: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 xml:space="preserve">ordées de la réussite » : 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(</w:t>
            </w:r>
            <w:proofErr w:type="gramStart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exemple</w:t>
            </w:r>
            <w:proofErr w:type="gramEnd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 : 1 IMP)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530" w:type="dxa"/>
          </w:tcPr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 xml:space="preserve">Nombre d’Indemnités pour Mission Particulière « autre » : 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(exemple : 0.5 IMP)</w:t>
            </w:r>
          </w:p>
        </w:tc>
      </w:tr>
      <w:tr w:rsidR="000B1493" w:rsidRPr="00FF06D5" w:rsidTr="00DE7530">
        <w:tc>
          <w:tcPr>
            <w:tcW w:w="4530" w:type="dxa"/>
          </w:tcPr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</w:pPr>
            <w: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Taux de l’IMP « C</w:t>
            </w: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 xml:space="preserve">ordées de la réussite » : </w:t>
            </w: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(exemple : Taux 3)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530" w:type="dxa"/>
          </w:tcPr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 xml:space="preserve">Taux de l’IMP « autre » : 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(exemple : Taux 2)</w:t>
            </w:r>
          </w:p>
        </w:tc>
      </w:tr>
      <w:tr w:rsidR="000B1493" w:rsidRPr="00FF06D5" w:rsidTr="00DE7530">
        <w:tc>
          <w:tcPr>
            <w:tcW w:w="4530" w:type="dxa"/>
          </w:tcPr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 xml:space="preserve">Montant eu euros de l’IMP </w:t>
            </w:r>
            <w: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« C</w:t>
            </w: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ordées de la réussite » : …………</w:t>
            </w:r>
            <w:proofErr w:type="gramStart"/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…….</w:t>
            </w:r>
            <w:proofErr w:type="gramEnd"/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.€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(</w:t>
            </w:r>
            <w:proofErr w:type="gramStart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exemple</w:t>
            </w:r>
            <w:proofErr w:type="gramEnd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 : 1250€)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530" w:type="dxa"/>
          </w:tcPr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Montant en euros de l’IMP « autre » : …………</w:t>
            </w:r>
            <w:proofErr w:type="gramStart"/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…….</w:t>
            </w:r>
            <w:proofErr w:type="gramEnd"/>
            <w:r w:rsidRPr="00FF06D5"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  <w:t>.€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</w:pPr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(</w:t>
            </w:r>
            <w:proofErr w:type="gramStart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exemple</w:t>
            </w:r>
            <w:proofErr w:type="gramEnd"/>
            <w:r w:rsidRPr="00FF06D5">
              <w:rPr>
                <w:rFonts w:ascii="Marianne" w:eastAsiaTheme="minorHAnsi" w:hAnsi="Marianne" w:cstheme="minorBidi"/>
                <w:b/>
                <w:color w:val="808080" w:themeColor="background1" w:themeShade="80"/>
                <w:sz w:val="20"/>
                <w:szCs w:val="22"/>
                <w:lang w:eastAsia="en-US"/>
              </w:rPr>
              <w:t> : 625€)</w:t>
            </w:r>
          </w:p>
          <w:p w:rsidR="000B1493" w:rsidRPr="00FF06D5" w:rsidRDefault="000B1493" w:rsidP="00DE7530">
            <w:pPr>
              <w:rPr>
                <w:rFonts w:ascii="Marianne" w:eastAsiaTheme="minorHAnsi" w:hAnsi="Marianne" w:cstheme="minorBidi"/>
                <w:b/>
                <w:sz w:val="20"/>
                <w:szCs w:val="22"/>
                <w:lang w:eastAsia="en-US"/>
              </w:rPr>
            </w:pPr>
          </w:p>
        </w:tc>
      </w:tr>
    </w:tbl>
    <w:p w:rsidR="000B1493" w:rsidRPr="00FF06D5" w:rsidRDefault="000B1493" w:rsidP="000B1493">
      <w:pPr>
        <w:spacing w:after="160" w:line="259" w:lineRule="auto"/>
        <w:rPr>
          <w:rFonts w:ascii="Marianne" w:eastAsiaTheme="minorHAnsi" w:hAnsi="Marianne" w:cstheme="minorBidi"/>
          <w:i/>
          <w:sz w:val="20"/>
          <w:szCs w:val="22"/>
          <w:lang w:eastAsia="en-US"/>
        </w:rPr>
      </w:pPr>
      <w:r w:rsidRPr="00FF06D5">
        <w:rPr>
          <w:rFonts w:ascii="Marianne" w:eastAsiaTheme="minorHAnsi" w:hAnsi="Marianne" w:cstheme="minorBidi"/>
          <w:i/>
          <w:sz w:val="20"/>
          <w:szCs w:val="22"/>
          <w:lang w:eastAsia="en-US"/>
        </w:rPr>
        <w:lastRenderedPageBreak/>
        <w:t xml:space="preserve">A noter qu’il est tout à fait possible d’attribuer un </w:t>
      </w:r>
      <w:r>
        <w:rPr>
          <w:rFonts w:ascii="Marianne" w:eastAsiaTheme="minorHAnsi" w:hAnsi="Marianne" w:cstheme="minorBidi"/>
          <w:i/>
          <w:sz w:val="20"/>
          <w:szCs w:val="22"/>
          <w:lang w:eastAsia="en-US"/>
        </w:rPr>
        <w:t>complément à la dotation IMP « C</w:t>
      </w:r>
      <w:r w:rsidRPr="00FF06D5">
        <w:rPr>
          <w:rFonts w:ascii="Marianne" w:eastAsiaTheme="minorHAnsi" w:hAnsi="Marianne" w:cstheme="minorBidi"/>
          <w:i/>
          <w:sz w:val="20"/>
          <w:szCs w:val="22"/>
          <w:lang w:eastAsia="en-US"/>
        </w:rPr>
        <w:t xml:space="preserve">ordées de la réussite » attribuée par le Rectorat. Pour ce faire, il vous faudra compléter la colonne de droite du tableau ci-dessus. </w:t>
      </w:r>
    </w:p>
    <w:p w:rsidR="000B1493" w:rsidRPr="00FF06D5" w:rsidRDefault="000B1493" w:rsidP="000B1493">
      <w:pPr>
        <w:spacing w:after="160" w:line="259" w:lineRule="auto"/>
        <w:rPr>
          <w:rFonts w:ascii="Marianne" w:eastAsiaTheme="minorHAnsi" w:hAnsi="Marianne" w:cstheme="minorBidi"/>
          <w:sz w:val="20"/>
          <w:szCs w:val="22"/>
          <w:lang w:eastAsia="en-US"/>
        </w:rPr>
      </w:pP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>Le référent «</w:t>
      </w:r>
      <w:r w:rsidRPr="00FF06D5">
        <w:rPr>
          <w:rFonts w:ascii="Cambria Math" w:eastAsiaTheme="minorHAnsi" w:hAnsi="Cambria Math" w:cs="Cambria Math"/>
          <w:sz w:val="20"/>
          <w:szCs w:val="22"/>
          <w:lang w:eastAsia="en-US"/>
        </w:rPr>
        <w:t> </w:t>
      </w:r>
      <w:r>
        <w:rPr>
          <w:rFonts w:ascii="Marianne" w:eastAsiaTheme="minorHAnsi" w:hAnsi="Marianne" w:cstheme="minorBidi"/>
          <w:sz w:val="20"/>
          <w:szCs w:val="22"/>
          <w:lang w:eastAsia="en-US"/>
        </w:rPr>
        <w:t>C</w:t>
      </w: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>ordée de la réussite en établissement encordé</w:t>
      </w:r>
      <w:r w:rsidRPr="00FF06D5">
        <w:rPr>
          <w:rFonts w:ascii="Cambria Math" w:eastAsiaTheme="minorHAnsi" w:hAnsi="Cambria Math" w:cs="Cambria Math"/>
          <w:sz w:val="20"/>
          <w:szCs w:val="22"/>
          <w:lang w:eastAsia="en-US"/>
        </w:rPr>
        <w:t> </w:t>
      </w: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>» est désigné au sein de chaque co</w:t>
      </w:r>
      <w:r>
        <w:rPr>
          <w:rFonts w:ascii="Marianne" w:eastAsiaTheme="minorHAnsi" w:hAnsi="Marianne" w:cstheme="minorBidi"/>
          <w:sz w:val="20"/>
          <w:szCs w:val="22"/>
          <w:lang w:eastAsia="en-US"/>
        </w:rPr>
        <w:t>llège ou lycée engagé dans une C</w:t>
      </w: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>ordée de la réussite. Les activités du référent «</w:t>
      </w:r>
      <w:r w:rsidRPr="00FF06D5">
        <w:rPr>
          <w:rFonts w:ascii="Cambria Math" w:eastAsiaTheme="minorHAnsi" w:hAnsi="Cambria Math" w:cs="Cambria Math"/>
          <w:sz w:val="20"/>
          <w:szCs w:val="22"/>
          <w:lang w:eastAsia="en-US"/>
        </w:rPr>
        <w:t> </w:t>
      </w:r>
      <w:r>
        <w:rPr>
          <w:rFonts w:ascii="Marianne" w:eastAsiaTheme="minorHAnsi" w:hAnsi="Marianne" w:cstheme="minorBidi"/>
          <w:sz w:val="20"/>
          <w:szCs w:val="22"/>
          <w:lang w:eastAsia="en-US"/>
        </w:rPr>
        <w:t>C</w:t>
      </w: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>ordée de la réussite en établissement encordé</w:t>
      </w:r>
      <w:r w:rsidRPr="00FF06D5">
        <w:rPr>
          <w:rFonts w:ascii="Cambria Math" w:eastAsiaTheme="minorHAnsi" w:hAnsi="Cambria Math" w:cs="Cambria Math"/>
          <w:sz w:val="20"/>
          <w:szCs w:val="22"/>
          <w:lang w:eastAsia="en-US"/>
        </w:rPr>
        <w:t> </w:t>
      </w: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 xml:space="preserve">» s’exercent avec l’appui de l’ensemble de l’équipe éducative, en lien et sous l’autorité du chef d’établissement. </w:t>
      </w:r>
    </w:p>
    <w:p w:rsidR="000B1493" w:rsidRPr="00FF06D5" w:rsidRDefault="000B1493" w:rsidP="000B1493">
      <w:pPr>
        <w:spacing w:after="160" w:line="259" w:lineRule="auto"/>
        <w:rPr>
          <w:rFonts w:ascii="Marianne" w:eastAsiaTheme="minorHAnsi" w:hAnsi="Marianne" w:cstheme="minorBidi"/>
          <w:sz w:val="20"/>
          <w:szCs w:val="22"/>
          <w:lang w:eastAsia="en-US"/>
        </w:rPr>
      </w:pPr>
      <w:r w:rsidRPr="00FF06D5">
        <w:rPr>
          <w:rFonts w:ascii="Marianne" w:eastAsiaTheme="minorHAnsi" w:hAnsi="Marianne" w:cstheme="minorBidi"/>
          <w:sz w:val="20"/>
          <w:szCs w:val="22"/>
          <w:lang w:eastAsia="en-US"/>
        </w:rPr>
        <w:t>Cette lettre de mission est indicative et pourra faire l’objet d’une adaptation à l’échelle de l’établissement scolaire.</w:t>
      </w:r>
    </w:p>
    <w:p w:rsidR="000B1493" w:rsidRPr="00FF06D5" w:rsidRDefault="000B1493" w:rsidP="000B1493">
      <w:pPr>
        <w:keepNext/>
        <w:keepLines/>
        <w:spacing w:before="40" w:line="259" w:lineRule="auto"/>
        <w:jc w:val="left"/>
        <w:outlineLvl w:val="1"/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</w:pPr>
      <w:bookmarkStart w:id="12" w:name="_Toc132362729"/>
      <w:bookmarkStart w:id="13" w:name="_Toc132362887"/>
      <w:bookmarkStart w:id="14" w:name="_Toc132385138"/>
      <w:bookmarkStart w:id="15" w:name="_Toc132809348"/>
      <w:bookmarkStart w:id="16" w:name="_Toc132812484"/>
      <w:bookmarkStart w:id="17" w:name="_Toc134537398"/>
      <w:bookmarkStart w:id="18" w:name="_Toc162018412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Ingénierie pédagogique :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0B1493" w:rsidRPr="00FF06D5" w:rsidRDefault="000B1493" w:rsidP="000B1493">
      <w:pPr>
        <w:numPr>
          <w:ilvl w:val="0"/>
          <w:numId w:val="1"/>
        </w:numPr>
        <w:spacing w:after="160" w:line="259" w:lineRule="auto"/>
        <w:ind w:left="709" w:hanging="426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 xml:space="preserve">Co-conception et </w:t>
      </w:r>
      <w:proofErr w:type="spellStart"/>
      <w:r>
        <w:rPr>
          <w:rFonts w:ascii="Marianne" w:eastAsiaTheme="minorHAnsi" w:hAnsi="Marianne" w:cs="Calibri"/>
          <w:sz w:val="20"/>
          <w:szCs w:val="22"/>
          <w:lang w:eastAsia="en-US"/>
        </w:rPr>
        <w:t>co</w:t>
      </w:r>
      <w:proofErr w:type="spellEnd"/>
      <w:r>
        <w:rPr>
          <w:rFonts w:ascii="Marianne" w:eastAsiaTheme="minorHAnsi" w:hAnsi="Marianne" w:cs="Calibri"/>
          <w:sz w:val="20"/>
          <w:szCs w:val="22"/>
          <w:lang w:eastAsia="en-US"/>
        </w:rPr>
        <w:t>-pilotage des contenus de la Cordée en lien avec la tête de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ordée.</w:t>
      </w:r>
    </w:p>
    <w:p w:rsidR="000B1493" w:rsidRPr="00FF06D5" w:rsidRDefault="000B1493" w:rsidP="000B1493">
      <w:pPr>
        <w:numPr>
          <w:ilvl w:val="0"/>
          <w:numId w:val="1"/>
        </w:numPr>
        <w:spacing w:after="160" w:line="259" w:lineRule="auto"/>
        <w:ind w:left="709" w:hanging="426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Le cas échéant, conception d’un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e déclinaison spécifique de la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 au sein de l’établissement susceptible de répondre aux besoins des élèves en mobilisant les partenaires adéquats.</w:t>
      </w:r>
    </w:p>
    <w:p w:rsidR="000B1493" w:rsidRPr="00FF06D5" w:rsidRDefault="000B1493" w:rsidP="000B1493">
      <w:pPr>
        <w:numPr>
          <w:ilvl w:val="0"/>
          <w:numId w:val="1"/>
        </w:numPr>
        <w:spacing w:after="160" w:line="259" w:lineRule="auto"/>
        <w:ind w:left="709" w:hanging="426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 xml:space="preserve">Appui à l’équipe de direction pour la mise en cohérence de l’ensemble des 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actions afin de constituer une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 propre à l’établissement scolaire articulée avec le projet d’établissement et la politique d’accompagnement à l’orientation.</w:t>
      </w:r>
    </w:p>
    <w:p w:rsidR="000B1493" w:rsidRPr="00FF06D5" w:rsidRDefault="000B1493" w:rsidP="000B1493">
      <w:pPr>
        <w:spacing w:after="160" w:line="259" w:lineRule="auto"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</w:p>
    <w:p w:rsidR="000B1493" w:rsidRPr="00FF06D5" w:rsidRDefault="000B1493" w:rsidP="000B1493">
      <w:pPr>
        <w:keepNext/>
        <w:keepLines/>
        <w:spacing w:before="40" w:line="259" w:lineRule="auto"/>
        <w:jc w:val="left"/>
        <w:outlineLvl w:val="1"/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</w:pPr>
      <w:bookmarkStart w:id="19" w:name="_Toc132362730"/>
      <w:bookmarkStart w:id="20" w:name="_Toc132362888"/>
      <w:bookmarkStart w:id="21" w:name="_Toc132385139"/>
      <w:bookmarkStart w:id="22" w:name="_Toc132809349"/>
      <w:bookmarkStart w:id="23" w:name="_Toc132812485"/>
      <w:bookmarkStart w:id="24" w:name="_Toc134537399"/>
      <w:bookmarkStart w:id="25" w:name="_Toc162018413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Suivi des élèves :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0B1493" w:rsidRPr="00FF06D5" w:rsidRDefault="000B1493" w:rsidP="000B1493">
      <w:pPr>
        <w:numPr>
          <w:ilvl w:val="0"/>
          <w:numId w:val="2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Repérage des élèves et constitution des groupes de bénéficiaires en lien avec les équipes éducatives. Entretiens de suivi avec les élèves bénéficiaires.</w:t>
      </w:r>
    </w:p>
    <w:p w:rsidR="000B1493" w:rsidRPr="00FF06D5" w:rsidRDefault="000B1493" w:rsidP="000B1493">
      <w:pPr>
        <w:numPr>
          <w:ilvl w:val="0"/>
          <w:numId w:val="2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Lien avec les familles.</w:t>
      </w:r>
    </w:p>
    <w:p w:rsidR="000B1493" w:rsidRPr="00FF06D5" w:rsidRDefault="000B1493" w:rsidP="000B1493">
      <w:pPr>
        <w:numPr>
          <w:ilvl w:val="0"/>
          <w:numId w:val="2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Continuité des actions engagées, tout spécialement lors des transitions, qu’elles soient liées à un déménagement, à un passage du collège au lycée ou à toute autre raison.</w:t>
      </w:r>
    </w:p>
    <w:p w:rsidR="000B1493" w:rsidRPr="00FF06D5" w:rsidRDefault="000B1493" w:rsidP="000B1493">
      <w:pPr>
        <w:keepNext/>
        <w:keepLines/>
        <w:spacing w:before="40" w:line="259" w:lineRule="auto"/>
        <w:jc w:val="left"/>
        <w:outlineLvl w:val="1"/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</w:pPr>
      <w:bookmarkStart w:id="26" w:name="_Toc132362731"/>
      <w:bookmarkStart w:id="27" w:name="_Toc132362889"/>
      <w:bookmarkStart w:id="28" w:name="_Toc132385140"/>
      <w:bookmarkStart w:id="29" w:name="_Toc132809350"/>
      <w:bookmarkStart w:id="30" w:name="_Toc132812486"/>
      <w:bookmarkStart w:id="31" w:name="_Toc134537400"/>
      <w:bookmarkStart w:id="32" w:name="_Toc162018414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Mise en œuvre – Coordination :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0B1493" w:rsidRPr="00FF06D5" w:rsidRDefault="000B1493" w:rsidP="000B1493">
      <w:pPr>
        <w:numPr>
          <w:ilvl w:val="0"/>
          <w:numId w:val="3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Supervision des tutorats mis en place.</w:t>
      </w:r>
    </w:p>
    <w:p w:rsidR="000B1493" w:rsidRPr="00FF06D5" w:rsidRDefault="000B1493" w:rsidP="000B1493">
      <w:pPr>
        <w:numPr>
          <w:ilvl w:val="0"/>
          <w:numId w:val="3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Organisation et encadrement des sorties.</w:t>
      </w:r>
    </w:p>
    <w:p w:rsidR="000B1493" w:rsidRPr="00FF06D5" w:rsidRDefault="000B1493" w:rsidP="000B1493">
      <w:pPr>
        <w:numPr>
          <w:ilvl w:val="0"/>
          <w:numId w:val="3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Organisation des séquences pédagogiques.</w:t>
      </w:r>
    </w:p>
    <w:p w:rsidR="000B1493" w:rsidRPr="00FF06D5" w:rsidRDefault="000B1493" w:rsidP="000B1493">
      <w:pPr>
        <w:numPr>
          <w:ilvl w:val="0"/>
          <w:numId w:val="3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Coordination interne avec les équipes pédagogiques.</w:t>
      </w:r>
    </w:p>
    <w:p w:rsidR="000B1493" w:rsidRPr="00FF06D5" w:rsidRDefault="000B1493" w:rsidP="000B1493">
      <w:pPr>
        <w:numPr>
          <w:ilvl w:val="0"/>
          <w:numId w:val="3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Coordi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nation externe avec la tête de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ordée, les partenaires ainsi qu’avec les autres référents «</w:t>
      </w:r>
      <w:r w:rsidRPr="00FF06D5">
        <w:rPr>
          <w:rFonts w:ascii="Cambria Math" w:eastAsiaTheme="minorHAnsi" w:hAnsi="Cambria Math" w:cs="Cambria Math"/>
          <w:sz w:val="20"/>
          <w:szCs w:val="22"/>
          <w:lang w:eastAsia="en-US"/>
        </w:rPr>
        <w:t> 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ordées</w:t>
      </w:r>
      <w:r w:rsidRPr="00FF06D5">
        <w:rPr>
          <w:rFonts w:ascii="Cambria Math" w:eastAsiaTheme="minorHAnsi" w:hAnsi="Cambria Math" w:cs="Cambria Math"/>
          <w:sz w:val="20"/>
          <w:szCs w:val="22"/>
          <w:lang w:eastAsia="en-US"/>
        </w:rPr>
        <w:t> 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» notamment dans le cadre de réseaux d’établissements.</w:t>
      </w:r>
    </w:p>
    <w:p w:rsidR="000B1493" w:rsidRPr="00FF06D5" w:rsidRDefault="000B1493" w:rsidP="000B1493">
      <w:pPr>
        <w:keepNext/>
        <w:keepLines/>
        <w:spacing w:before="40" w:line="259" w:lineRule="auto"/>
        <w:jc w:val="left"/>
        <w:outlineLvl w:val="1"/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</w:pPr>
      <w:bookmarkStart w:id="33" w:name="_Toc132362732"/>
      <w:bookmarkStart w:id="34" w:name="_Toc132362890"/>
      <w:bookmarkStart w:id="35" w:name="_Toc132385141"/>
      <w:bookmarkStart w:id="36" w:name="_Toc132809351"/>
      <w:bookmarkStart w:id="37" w:name="_Toc132812487"/>
      <w:bookmarkStart w:id="38" w:name="_Toc134537401"/>
      <w:bookmarkStart w:id="39" w:name="_Toc162018415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 xml:space="preserve">Gestion de projet – </w:t>
      </w:r>
      <w:proofErr w:type="spellStart"/>
      <w:r w:rsidRPr="00FF06D5">
        <w:rPr>
          <w:rFonts w:ascii="Marianne" w:eastAsiaTheme="majorEastAsia" w:hAnsi="Marianne" w:cstheme="majorBidi"/>
          <w:b/>
          <w:i/>
          <w:color w:val="002060"/>
          <w:sz w:val="26"/>
          <w:szCs w:val="26"/>
          <w:lang w:eastAsia="en-US"/>
        </w:rPr>
        <w:t>Reporting</w:t>
      </w:r>
      <w:proofErr w:type="spellEnd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 :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0B1493" w:rsidRPr="00FF06D5" w:rsidRDefault="000B1493" w:rsidP="000B1493">
      <w:pPr>
        <w:numPr>
          <w:ilvl w:val="0"/>
          <w:numId w:val="4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Rédaction des bilans (d’étape et en fin d’année) et de la réponse à l’appel à pr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ojets avec la (les) tête(s) de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ordée.</w:t>
      </w:r>
    </w:p>
    <w:p w:rsidR="000B1493" w:rsidRPr="00FF06D5" w:rsidRDefault="000B1493" w:rsidP="000B1493">
      <w:pPr>
        <w:numPr>
          <w:ilvl w:val="0"/>
          <w:numId w:val="4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Suivi bud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gétaire et administratif de la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 en lien avec les gestionnaires.</w:t>
      </w:r>
    </w:p>
    <w:p w:rsidR="000B1493" w:rsidRPr="00FF06D5" w:rsidRDefault="000B1493" w:rsidP="000B1493">
      <w:pPr>
        <w:numPr>
          <w:ilvl w:val="0"/>
          <w:numId w:val="4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Réponse aux demandes institutionnelles.</w:t>
      </w:r>
    </w:p>
    <w:p w:rsidR="000B1493" w:rsidRPr="00FF06D5" w:rsidRDefault="000B1493" w:rsidP="000B1493">
      <w:pPr>
        <w:numPr>
          <w:ilvl w:val="0"/>
          <w:numId w:val="4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Participation aux réunions et aux comités de pilotage.</w:t>
      </w:r>
    </w:p>
    <w:p w:rsidR="000B1493" w:rsidRPr="00FF06D5" w:rsidRDefault="000B1493" w:rsidP="000B1493">
      <w:pPr>
        <w:numPr>
          <w:ilvl w:val="0"/>
          <w:numId w:val="4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Transmission au secrétariat des listes d’élèves encordés pour saisie dans la base élèves SIÈCLE.</w:t>
      </w:r>
    </w:p>
    <w:p w:rsidR="000B1493" w:rsidRPr="00FF06D5" w:rsidRDefault="000B1493" w:rsidP="000B1493">
      <w:pPr>
        <w:keepNext/>
        <w:keepLines/>
        <w:spacing w:before="40" w:line="259" w:lineRule="auto"/>
        <w:jc w:val="left"/>
        <w:outlineLvl w:val="1"/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</w:pPr>
      <w:bookmarkStart w:id="40" w:name="_Toc132362733"/>
      <w:bookmarkStart w:id="41" w:name="_Toc132362891"/>
      <w:bookmarkStart w:id="42" w:name="_Toc132385142"/>
      <w:bookmarkStart w:id="43" w:name="_Toc132809352"/>
      <w:bookmarkStart w:id="44" w:name="_Toc132812488"/>
      <w:bookmarkStart w:id="45" w:name="_Toc134537402"/>
      <w:bookmarkStart w:id="46" w:name="_Toc162018416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Communication :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0B1493" w:rsidRPr="00FF06D5" w:rsidRDefault="000B1493" w:rsidP="000B1493">
      <w:pPr>
        <w:numPr>
          <w:ilvl w:val="0"/>
          <w:numId w:val="5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Présentation, information et communication sur le dispositif auprès de la communauté éducative.</w:t>
      </w:r>
    </w:p>
    <w:p w:rsidR="000B1493" w:rsidRPr="00FF06D5" w:rsidRDefault="000B1493" w:rsidP="000B1493">
      <w:pPr>
        <w:numPr>
          <w:ilvl w:val="0"/>
          <w:numId w:val="5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="Calibri"/>
          <w:sz w:val="20"/>
          <w:szCs w:val="22"/>
          <w:lang w:eastAsia="en-US"/>
        </w:rPr>
      </w:pP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Préparation et participation aux actions de valorisation du dispositif, notamment dans le cad</w:t>
      </w:r>
      <w:r>
        <w:rPr>
          <w:rFonts w:ascii="Marianne" w:eastAsiaTheme="minorHAnsi" w:hAnsi="Marianne" w:cs="Calibri"/>
          <w:sz w:val="20"/>
          <w:szCs w:val="22"/>
          <w:lang w:eastAsia="en-US"/>
        </w:rPr>
        <w:t>re de la semaine nationale des C</w:t>
      </w:r>
      <w:r w:rsidRPr="00FF06D5">
        <w:rPr>
          <w:rFonts w:ascii="Marianne" w:eastAsiaTheme="minorHAnsi" w:hAnsi="Marianne" w:cs="Calibri"/>
          <w:sz w:val="20"/>
          <w:szCs w:val="22"/>
          <w:lang w:eastAsia="en-US"/>
        </w:rPr>
        <w:t>ordées de la réussite.</w:t>
      </w:r>
    </w:p>
    <w:p w:rsidR="000B1493" w:rsidRPr="00FF06D5" w:rsidRDefault="000B1493" w:rsidP="000B1493">
      <w:pPr>
        <w:keepNext/>
        <w:keepLines/>
        <w:spacing w:before="40" w:line="259" w:lineRule="auto"/>
        <w:outlineLvl w:val="1"/>
        <w:rPr>
          <w:rFonts w:ascii="Marianne" w:eastAsiaTheme="majorEastAsia" w:hAnsi="Marianne" w:cstheme="majorBidi"/>
          <w:b/>
          <w:i/>
          <w:color w:val="002060"/>
          <w:sz w:val="26"/>
          <w:szCs w:val="26"/>
          <w:lang w:eastAsia="en-US"/>
        </w:rPr>
      </w:pPr>
      <w:bookmarkStart w:id="47" w:name="_Toc132362734"/>
      <w:bookmarkStart w:id="48" w:name="_Toc132362892"/>
      <w:bookmarkStart w:id="49" w:name="_Toc132385143"/>
      <w:bookmarkStart w:id="50" w:name="_Toc132809353"/>
      <w:bookmarkStart w:id="51" w:name="_Toc132812489"/>
      <w:bookmarkStart w:id="52" w:name="_Toc134537403"/>
      <w:bookmarkStart w:id="53" w:name="_Toc162018417"/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Autres missions du référent au regard du contexte de l’établissement scolaire (le cas échéant</w:t>
      </w:r>
      <w:r w:rsidRPr="00FF06D5">
        <w:rPr>
          <w:rFonts w:ascii="Marianne" w:eastAsiaTheme="majorEastAsia" w:hAnsi="Marianne" w:cstheme="majorBidi"/>
          <w:b/>
          <w:i/>
          <w:color w:val="002060"/>
          <w:sz w:val="26"/>
          <w:szCs w:val="26"/>
          <w:lang w:eastAsia="en-US"/>
        </w:rPr>
        <w:t>) </w:t>
      </w:r>
      <w:r w:rsidRPr="00FF06D5">
        <w:rPr>
          <w:rFonts w:ascii="Marianne" w:eastAsiaTheme="majorEastAsia" w:hAnsi="Marianne" w:cstheme="majorBidi"/>
          <w:b/>
          <w:color w:val="002060"/>
          <w:sz w:val="26"/>
          <w:szCs w:val="26"/>
          <w:lang w:eastAsia="en-US"/>
        </w:rPr>
        <w:t>: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0B1493" w:rsidRPr="00FF06D5" w:rsidRDefault="000B1493" w:rsidP="000B1493">
      <w:pPr>
        <w:numPr>
          <w:ilvl w:val="0"/>
          <w:numId w:val="5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theme="minorBidi"/>
          <w:sz w:val="20"/>
          <w:szCs w:val="20"/>
          <w:lang w:eastAsia="en-US"/>
        </w:rPr>
      </w:pPr>
      <w:r w:rsidRPr="00FF06D5">
        <w:rPr>
          <w:rFonts w:ascii="Marianne" w:eastAsiaTheme="minorHAnsi" w:hAnsi="Marianne" w:cstheme="minorBidi"/>
          <w:sz w:val="20"/>
          <w:szCs w:val="20"/>
          <w:lang w:eastAsia="en-US"/>
        </w:rPr>
        <w:t>… </w:t>
      </w:r>
    </w:p>
    <w:p w:rsidR="000B1493" w:rsidRPr="00FF06D5" w:rsidRDefault="000B1493" w:rsidP="000B1493">
      <w:pPr>
        <w:numPr>
          <w:ilvl w:val="0"/>
          <w:numId w:val="5"/>
        </w:numPr>
        <w:spacing w:after="160" w:line="259" w:lineRule="auto"/>
        <w:ind w:left="709" w:hanging="425"/>
        <w:contextualSpacing/>
        <w:jc w:val="left"/>
        <w:rPr>
          <w:rFonts w:ascii="Marianne" w:eastAsiaTheme="minorHAnsi" w:hAnsi="Marianne" w:cstheme="minorBidi"/>
          <w:sz w:val="20"/>
          <w:szCs w:val="20"/>
          <w:lang w:eastAsia="en-US"/>
        </w:rPr>
      </w:pPr>
      <w:r w:rsidRPr="00FF06D5">
        <w:rPr>
          <w:rFonts w:ascii="Marianne" w:eastAsiaTheme="minorHAnsi" w:hAnsi="Marianne" w:cstheme="minorBidi"/>
          <w:sz w:val="20"/>
          <w:szCs w:val="20"/>
          <w:lang w:eastAsia="en-US"/>
        </w:rPr>
        <w:t>…</w:t>
      </w:r>
    </w:p>
    <w:p w:rsidR="000B1493" w:rsidRDefault="000B1493" w:rsidP="000B1493">
      <w:pPr>
        <w:widowControl w:val="0"/>
        <w:suppressAutoHyphens/>
        <w:autoSpaceDN w:val="0"/>
        <w:jc w:val="left"/>
        <w:textAlignment w:val="baseline"/>
        <w:rPr>
          <w:rFonts w:cstheme="minorHAnsi"/>
          <w:color w:val="FFFFFF"/>
          <w:sz w:val="32"/>
          <w:szCs w:val="40"/>
        </w:rPr>
      </w:pPr>
    </w:p>
    <w:p w:rsidR="000B1493" w:rsidRDefault="000B1493"/>
    <w:sectPr w:rsidR="000B1493" w:rsidSect="000B1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1B15"/>
    <w:multiLevelType w:val="hybridMultilevel"/>
    <w:tmpl w:val="3EE67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F11EE"/>
    <w:multiLevelType w:val="hybridMultilevel"/>
    <w:tmpl w:val="04128B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CF42F3"/>
    <w:multiLevelType w:val="hybridMultilevel"/>
    <w:tmpl w:val="58AE8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8668F"/>
    <w:multiLevelType w:val="hybridMultilevel"/>
    <w:tmpl w:val="A5E60C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FA21FD"/>
    <w:multiLevelType w:val="hybridMultilevel"/>
    <w:tmpl w:val="4F6690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93"/>
    <w:rsid w:val="000B1493"/>
    <w:rsid w:val="000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8E6C"/>
  <w15:chartTrackingRefBased/>
  <w15:docId w15:val="{C8F2BE05-B8A0-4914-A854-632C6A4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493"/>
    <w:pPr>
      <w:spacing w:after="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B1493"/>
    <w:pPr>
      <w:shd w:val="clear" w:color="auto" w:fill="7030A0"/>
      <w:suppressAutoHyphens/>
      <w:autoSpaceDN w:val="0"/>
      <w:spacing w:before="280"/>
      <w:jc w:val="left"/>
      <w:textAlignment w:val="baseline"/>
      <w:outlineLvl w:val="0"/>
    </w:pPr>
    <w:rPr>
      <w:rFonts w:cstheme="minorHAnsi"/>
      <w:color w:val="FFFFFF"/>
      <w:sz w:val="32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1493"/>
    <w:rPr>
      <w:rFonts w:eastAsia="Times New Roman" w:cstheme="minorHAnsi"/>
      <w:color w:val="FFFFFF"/>
      <w:sz w:val="32"/>
      <w:szCs w:val="40"/>
      <w:shd w:val="clear" w:color="auto" w:fill="7030A0"/>
      <w:lang w:eastAsia="fr-FR"/>
    </w:rPr>
  </w:style>
  <w:style w:type="table" w:customStyle="1" w:styleId="Grilledutableau4">
    <w:name w:val="Grille du tableau4"/>
    <w:basedOn w:val="TableauNormal"/>
    <w:next w:val="Grilledutableau"/>
    <w:uiPriority w:val="39"/>
    <w:rsid w:val="000B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1493"/>
    <w:rPr>
      <w:color w:val="808080"/>
    </w:rPr>
  </w:style>
  <w:style w:type="table" w:styleId="Grilledutableau">
    <w:name w:val="Table Grid"/>
    <w:basedOn w:val="TableauNormal"/>
    <w:uiPriority w:val="39"/>
    <w:rsid w:val="000B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MONTALESCOT ALICE</dc:creator>
  <cp:keywords/>
  <dc:description/>
  <cp:lastModifiedBy>MONTALESCOT ALICE</cp:lastModifiedBy>
  <cp:revision>1</cp:revision>
  <dcterms:created xsi:type="dcterms:W3CDTF">2024-04-29T13:08:00Z</dcterms:created>
  <dcterms:modified xsi:type="dcterms:W3CDTF">2024-04-29T13:08:00Z</dcterms:modified>
</cp:coreProperties>
</file>