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0FD" w:rsidRPr="006920FD" w:rsidRDefault="006920FD" w:rsidP="006920FD">
      <w:pPr>
        <w:pStyle w:val="En-tte"/>
        <w:jc w:val="center"/>
        <w:rPr>
          <w:rFonts w:ascii="Arial" w:hAnsi="Arial" w:cs="Arial"/>
          <w:b/>
          <w:sz w:val="28"/>
          <w:szCs w:val="28"/>
        </w:rPr>
      </w:pPr>
      <w:r w:rsidRPr="006920FD">
        <w:rPr>
          <w:rFonts w:ascii="Arial" w:hAnsi="Arial" w:cs="Arial"/>
          <w:b/>
          <w:sz w:val="28"/>
          <w:szCs w:val="28"/>
        </w:rPr>
        <w:t>Des filières pour tous les goûts</w:t>
      </w:r>
    </w:p>
    <w:p w:rsidR="006920FD" w:rsidRPr="00BB3BD1" w:rsidRDefault="006920FD" w:rsidP="006920FD">
      <w:pPr>
        <w:pStyle w:val="En-tte"/>
        <w:jc w:val="center"/>
        <w:rPr>
          <w:i/>
          <w:sz w:val="24"/>
          <w:szCs w:val="24"/>
        </w:rPr>
      </w:pPr>
      <w:r w:rsidRPr="00BB3BD1">
        <w:rPr>
          <w:rFonts w:ascii="Arial" w:hAnsi="Arial" w:cs="Arial"/>
          <w:i/>
          <w:sz w:val="24"/>
          <w:szCs w:val="24"/>
        </w:rPr>
        <w:t>Fiche élève (1</w:t>
      </w:r>
      <w:r w:rsidRPr="00BB3BD1">
        <w:rPr>
          <w:rFonts w:ascii="Arial" w:hAnsi="Arial" w:cs="Arial"/>
          <w:i/>
          <w:sz w:val="24"/>
          <w:szCs w:val="24"/>
          <w:vertAlign w:val="superscript"/>
        </w:rPr>
        <w:t>re</w:t>
      </w:r>
      <w:r w:rsidR="00BB3BD1" w:rsidRPr="00BB3BD1">
        <w:rPr>
          <w:rFonts w:ascii="Arial" w:hAnsi="Arial" w:cs="Arial"/>
          <w:i/>
          <w:sz w:val="24"/>
          <w:szCs w:val="24"/>
        </w:rPr>
        <w:t xml:space="preserve"> / </w:t>
      </w:r>
      <w:proofErr w:type="spellStart"/>
      <w:r w:rsidR="00BB3BD1" w:rsidRPr="00BB3BD1">
        <w:rPr>
          <w:rFonts w:ascii="Arial" w:hAnsi="Arial" w:cs="Arial"/>
          <w:i/>
          <w:sz w:val="24"/>
          <w:szCs w:val="24"/>
        </w:rPr>
        <w:t>T</w:t>
      </w:r>
      <w:r w:rsidR="00BB3BD1" w:rsidRPr="00BB3BD1">
        <w:rPr>
          <w:rFonts w:ascii="Arial" w:hAnsi="Arial" w:cs="Arial"/>
          <w:i/>
          <w:sz w:val="24"/>
          <w:szCs w:val="24"/>
          <w:vertAlign w:val="superscript"/>
        </w:rPr>
        <w:t>le</w:t>
      </w:r>
      <w:proofErr w:type="spellEnd"/>
      <w:r w:rsidR="00BB3BD1" w:rsidRPr="00BB3BD1">
        <w:rPr>
          <w:rFonts w:ascii="Arial" w:hAnsi="Arial" w:cs="Arial"/>
          <w:i/>
          <w:sz w:val="24"/>
          <w:szCs w:val="24"/>
        </w:rPr>
        <w:t>)</w:t>
      </w:r>
    </w:p>
    <w:p w:rsidR="006920FD" w:rsidRDefault="006920FD" w:rsidP="00EA0776">
      <w:pPr>
        <w:spacing w:line="256" w:lineRule="auto"/>
        <w:contextualSpacing/>
        <w:jc w:val="center"/>
        <w:rPr>
          <w:rFonts w:ascii="Arial" w:hAnsi="Arial" w:cs="Arial"/>
          <w:sz w:val="40"/>
          <w:szCs w:val="24"/>
        </w:rPr>
      </w:pPr>
    </w:p>
    <w:p w:rsidR="00EA0776" w:rsidRPr="006920FD" w:rsidRDefault="00EA0776" w:rsidP="00EA0776">
      <w:pPr>
        <w:spacing w:line="256" w:lineRule="auto"/>
        <w:contextualSpacing/>
        <w:jc w:val="center"/>
        <w:rPr>
          <w:rFonts w:ascii="Arial" w:hAnsi="Arial" w:cs="Arial"/>
          <w:sz w:val="44"/>
          <w:szCs w:val="24"/>
        </w:rPr>
      </w:pPr>
      <w:r w:rsidRPr="006920FD">
        <w:rPr>
          <w:rFonts w:ascii="Arial" w:hAnsi="Arial" w:cs="Arial"/>
          <w:sz w:val="40"/>
          <w:szCs w:val="24"/>
        </w:rPr>
        <w:t>QUIZ</w:t>
      </w:r>
    </w:p>
    <w:p w:rsidR="00EA0776" w:rsidRDefault="00EA0776" w:rsidP="00EA0776">
      <w:pPr>
        <w:spacing w:line="256" w:lineRule="auto"/>
        <w:ind w:left="1800"/>
        <w:contextualSpacing/>
        <w:rPr>
          <w:b/>
          <w:sz w:val="28"/>
          <w:szCs w:val="24"/>
        </w:rPr>
      </w:pPr>
    </w:p>
    <w:p w:rsidR="00EA0776" w:rsidRPr="006920FD" w:rsidRDefault="00EA0776" w:rsidP="006920FD">
      <w:pPr>
        <w:numPr>
          <w:ilvl w:val="0"/>
          <w:numId w:val="12"/>
        </w:numPr>
        <w:spacing w:line="276" w:lineRule="auto"/>
        <w:contextualSpacing/>
        <w:rPr>
          <w:rFonts w:ascii="Arial" w:hAnsi="Arial" w:cs="Arial"/>
          <w:b/>
        </w:rPr>
      </w:pPr>
      <w:r w:rsidRPr="006920FD">
        <w:rPr>
          <w:rFonts w:ascii="Arial" w:hAnsi="Arial" w:cs="Arial"/>
          <w:b/>
        </w:rPr>
        <w:t>Quel enseignement de spécialité de 1</w:t>
      </w:r>
      <w:r w:rsidRPr="006920FD">
        <w:rPr>
          <w:rFonts w:ascii="Arial" w:hAnsi="Arial" w:cs="Arial"/>
          <w:b/>
          <w:vertAlign w:val="superscript"/>
        </w:rPr>
        <w:t>re</w:t>
      </w:r>
      <w:r w:rsidRPr="006920FD">
        <w:rPr>
          <w:rFonts w:ascii="Arial" w:hAnsi="Arial" w:cs="Arial"/>
          <w:b/>
        </w:rPr>
        <w:t xml:space="preserve"> générale les filles choisissent en majorité ?</w:t>
      </w:r>
    </w:p>
    <w:p w:rsidR="00EA0776" w:rsidRPr="006920FD" w:rsidRDefault="00EA0776" w:rsidP="006920FD">
      <w:pPr>
        <w:spacing w:line="276" w:lineRule="auto"/>
        <w:ind w:left="1800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>A.  Mathématiques</w:t>
      </w:r>
    </w:p>
    <w:p w:rsidR="00EA0776" w:rsidRPr="006920FD" w:rsidRDefault="00EA0776" w:rsidP="006920FD">
      <w:pPr>
        <w:numPr>
          <w:ilvl w:val="0"/>
          <w:numId w:val="13"/>
        </w:numPr>
        <w:spacing w:line="276" w:lineRule="auto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>Numérique et sciences informatiques</w:t>
      </w:r>
    </w:p>
    <w:p w:rsidR="00EA0776" w:rsidRPr="006920FD" w:rsidRDefault="00EA0776" w:rsidP="006920FD">
      <w:pPr>
        <w:numPr>
          <w:ilvl w:val="0"/>
          <w:numId w:val="13"/>
        </w:numPr>
        <w:spacing w:line="276" w:lineRule="auto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>SVT</w:t>
      </w:r>
    </w:p>
    <w:p w:rsidR="00EA0776" w:rsidRPr="006920FD" w:rsidRDefault="00EA0776" w:rsidP="006920FD">
      <w:pPr>
        <w:spacing w:line="276" w:lineRule="auto"/>
        <w:ind w:left="2160"/>
        <w:contextualSpacing/>
        <w:rPr>
          <w:rFonts w:ascii="Arial" w:hAnsi="Arial" w:cs="Arial"/>
        </w:rPr>
      </w:pPr>
    </w:p>
    <w:p w:rsidR="00EA0776" w:rsidRPr="006920FD" w:rsidRDefault="00EA0776" w:rsidP="006920FD">
      <w:pPr>
        <w:numPr>
          <w:ilvl w:val="0"/>
          <w:numId w:val="12"/>
        </w:numPr>
        <w:spacing w:line="276" w:lineRule="auto"/>
        <w:contextualSpacing/>
        <w:rPr>
          <w:rFonts w:ascii="Arial" w:hAnsi="Arial" w:cs="Arial"/>
          <w:b/>
        </w:rPr>
      </w:pPr>
      <w:r w:rsidRPr="006920FD">
        <w:rPr>
          <w:rFonts w:ascii="Arial" w:hAnsi="Arial" w:cs="Arial"/>
          <w:b/>
        </w:rPr>
        <w:t>Quel(s) enseignement(s) de spécialité de 1</w:t>
      </w:r>
      <w:r w:rsidRPr="006920FD">
        <w:rPr>
          <w:rFonts w:ascii="Arial" w:hAnsi="Arial" w:cs="Arial"/>
          <w:b/>
          <w:vertAlign w:val="superscript"/>
        </w:rPr>
        <w:t>re</w:t>
      </w:r>
      <w:r w:rsidRPr="006920FD">
        <w:rPr>
          <w:rFonts w:ascii="Arial" w:hAnsi="Arial" w:cs="Arial"/>
          <w:b/>
        </w:rPr>
        <w:t xml:space="preserve"> générale les garçons choisissent moins souvent que les filles ?</w:t>
      </w:r>
    </w:p>
    <w:p w:rsidR="00EA0776" w:rsidRPr="006920FD" w:rsidRDefault="00EA0776" w:rsidP="006920FD">
      <w:pPr>
        <w:spacing w:line="276" w:lineRule="auto"/>
        <w:ind w:left="1800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>A. SVT</w:t>
      </w:r>
    </w:p>
    <w:p w:rsidR="00EA0776" w:rsidRPr="006920FD" w:rsidRDefault="00EA0776" w:rsidP="006920FD">
      <w:pPr>
        <w:spacing w:line="276" w:lineRule="auto"/>
        <w:ind w:left="1800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>B. Hist</w:t>
      </w:r>
      <w:r w:rsidR="00BB3BD1">
        <w:rPr>
          <w:rFonts w:ascii="Arial" w:hAnsi="Arial" w:cs="Arial"/>
        </w:rPr>
        <w:t>oire</w:t>
      </w:r>
      <w:r w:rsidRPr="006920FD">
        <w:rPr>
          <w:rFonts w:ascii="Arial" w:hAnsi="Arial" w:cs="Arial"/>
        </w:rPr>
        <w:t>-géo</w:t>
      </w:r>
      <w:r w:rsidR="00BB3BD1">
        <w:rPr>
          <w:rFonts w:ascii="Arial" w:hAnsi="Arial" w:cs="Arial"/>
        </w:rPr>
        <w:t>graphie,</w:t>
      </w:r>
      <w:r w:rsidRPr="006920FD">
        <w:rPr>
          <w:rFonts w:ascii="Arial" w:hAnsi="Arial" w:cs="Arial"/>
        </w:rPr>
        <w:t xml:space="preserve"> géopolitique et sciences politiques</w:t>
      </w:r>
    </w:p>
    <w:p w:rsidR="00EA0776" w:rsidRPr="006920FD" w:rsidRDefault="00EA0776" w:rsidP="006920FD">
      <w:pPr>
        <w:spacing w:line="276" w:lineRule="auto"/>
        <w:ind w:left="1800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>C. Sciences économiques et sociales</w:t>
      </w:r>
    </w:p>
    <w:p w:rsidR="00EA0776" w:rsidRPr="006920FD" w:rsidRDefault="00EA0776" w:rsidP="006920FD">
      <w:pPr>
        <w:spacing w:line="276" w:lineRule="auto"/>
        <w:ind w:left="1800"/>
        <w:contextualSpacing/>
        <w:rPr>
          <w:rFonts w:ascii="Arial" w:hAnsi="Arial" w:cs="Arial"/>
        </w:rPr>
      </w:pPr>
    </w:p>
    <w:p w:rsidR="00EA0776" w:rsidRPr="006920FD" w:rsidRDefault="00EA0776" w:rsidP="006920FD">
      <w:pPr>
        <w:numPr>
          <w:ilvl w:val="0"/>
          <w:numId w:val="12"/>
        </w:numPr>
        <w:spacing w:line="276" w:lineRule="auto"/>
        <w:contextualSpacing/>
        <w:rPr>
          <w:rFonts w:ascii="Arial" w:hAnsi="Arial" w:cs="Arial"/>
          <w:b/>
        </w:rPr>
      </w:pPr>
      <w:r w:rsidRPr="006920FD">
        <w:rPr>
          <w:rFonts w:ascii="Arial" w:hAnsi="Arial" w:cs="Arial"/>
          <w:b/>
        </w:rPr>
        <w:t>Dans l’enseignement supérieur, quelles filières sont délaissées par les garçons :</w:t>
      </w:r>
    </w:p>
    <w:p w:rsidR="00EA0776" w:rsidRPr="006920FD" w:rsidRDefault="00EA0776" w:rsidP="006920FD">
      <w:pPr>
        <w:numPr>
          <w:ilvl w:val="0"/>
          <w:numId w:val="14"/>
        </w:numPr>
        <w:spacing w:line="276" w:lineRule="auto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>Littéraires</w:t>
      </w:r>
    </w:p>
    <w:p w:rsidR="00EA0776" w:rsidRPr="006920FD" w:rsidRDefault="00BB3BD1" w:rsidP="006920FD">
      <w:pPr>
        <w:numPr>
          <w:ilvl w:val="0"/>
          <w:numId w:val="14"/>
        </w:numPr>
        <w:spacing w:line="276" w:lineRule="auto"/>
        <w:contextualSpacing/>
        <w:rPr>
          <w:rFonts w:ascii="Arial" w:hAnsi="Arial" w:cs="Arial"/>
        </w:rPr>
      </w:pPr>
      <w:r w:rsidRPr="00BB3BD1">
        <w:rPr>
          <w:rFonts w:ascii="Arial" w:hAnsi="Arial" w:cs="Arial"/>
        </w:rPr>
        <w:t>É</w:t>
      </w:r>
      <w:r w:rsidR="00EA0776" w:rsidRPr="006920FD">
        <w:rPr>
          <w:rFonts w:ascii="Arial" w:hAnsi="Arial" w:cs="Arial"/>
        </w:rPr>
        <w:t>conomiques</w:t>
      </w:r>
    </w:p>
    <w:p w:rsidR="00EA0776" w:rsidRPr="006920FD" w:rsidRDefault="00EA0776" w:rsidP="006920FD">
      <w:pPr>
        <w:numPr>
          <w:ilvl w:val="0"/>
          <w:numId w:val="14"/>
        </w:numPr>
        <w:spacing w:line="276" w:lineRule="auto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 xml:space="preserve">Scientifiques </w:t>
      </w:r>
    </w:p>
    <w:p w:rsidR="00EA0776" w:rsidRPr="006920FD" w:rsidRDefault="00EA0776" w:rsidP="006920FD">
      <w:pPr>
        <w:spacing w:line="276" w:lineRule="auto"/>
        <w:ind w:left="2160"/>
        <w:contextualSpacing/>
        <w:rPr>
          <w:rFonts w:ascii="Arial" w:hAnsi="Arial" w:cs="Arial"/>
        </w:rPr>
      </w:pPr>
    </w:p>
    <w:p w:rsidR="00EA0776" w:rsidRPr="006920FD" w:rsidRDefault="00EA0776" w:rsidP="006920FD">
      <w:pPr>
        <w:numPr>
          <w:ilvl w:val="0"/>
          <w:numId w:val="12"/>
        </w:numPr>
        <w:spacing w:line="276" w:lineRule="auto"/>
        <w:contextualSpacing/>
        <w:rPr>
          <w:rFonts w:ascii="Arial" w:hAnsi="Arial" w:cs="Arial"/>
          <w:b/>
        </w:rPr>
      </w:pPr>
      <w:r w:rsidRPr="006920FD">
        <w:rPr>
          <w:rFonts w:ascii="Arial" w:hAnsi="Arial" w:cs="Arial"/>
          <w:b/>
        </w:rPr>
        <w:t>Parmi ces 3 affirmations, laquelle est exacte :</w:t>
      </w:r>
    </w:p>
    <w:p w:rsidR="00EA0776" w:rsidRPr="006920FD" w:rsidRDefault="00EA0776" w:rsidP="006920FD">
      <w:pPr>
        <w:numPr>
          <w:ilvl w:val="0"/>
          <w:numId w:val="15"/>
        </w:numPr>
        <w:spacing w:line="276" w:lineRule="auto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>L’insertion des titulaires d’un BTS production est favorable aux garçons</w:t>
      </w:r>
      <w:r w:rsidR="00BB3BD1">
        <w:rPr>
          <w:rFonts w:ascii="Arial" w:hAnsi="Arial" w:cs="Arial"/>
        </w:rPr>
        <w:t>.</w:t>
      </w:r>
    </w:p>
    <w:p w:rsidR="00EA0776" w:rsidRPr="006920FD" w:rsidRDefault="00BB3BD1" w:rsidP="006920FD">
      <w:pPr>
        <w:numPr>
          <w:ilvl w:val="0"/>
          <w:numId w:val="15"/>
        </w:numPr>
        <w:spacing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À</w:t>
      </w:r>
      <w:r w:rsidR="00EA0776" w:rsidRPr="006920FD">
        <w:rPr>
          <w:rFonts w:ascii="Arial" w:hAnsi="Arial" w:cs="Arial"/>
        </w:rPr>
        <w:t xml:space="preserve"> l’issue d’un cursus universitaire, les garçons sont plus souvent en emploi que les filles</w:t>
      </w:r>
      <w:r>
        <w:rPr>
          <w:rFonts w:ascii="Arial" w:hAnsi="Arial" w:cs="Arial"/>
        </w:rPr>
        <w:t>.</w:t>
      </w:r>
    </w:p>
    <w:p w:rsidR="00EA0776" w:rsidRPr="006920FD" w:rsidRDefault="00EA0776" w:rsidP="006920FD">
      <w:pPr>
        <w:numPr>
          <w:ilvl w:val="0"/>
          <w:numId w:val="15"/>
        </w:numPr>
        <w:spacing w:line="276" w:lineRule="auto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>Les diplômés s’insèrent mieux que les diplômées</w:t>
      </w:r>
      <w:r w:rsidR="00BB3BD1">
        <w:rPr>
          <w:rFonts w:ascii="Arial" w:hAnsi="Arial" w:cs="Arial"/>
        </w:rPr>
        <w:t>.</w:t>
      </w:r>
    </w:p>
    <w:p w:rsidR="00EA0776" w:rsidRPr="006920FD" w:rsidRDefault="00EA0776" w:rsidP="006920FD">
      <w:pPr>
        <w:spacing w:line="276" w:lineRule="auto"/>
        <w:ind w:left="2160"/>
        <w:contextualSpacing/>
        <w:rPr>
          <w:rFonts w:ascii="Arial" w:hAnsi="Arial" w:cs="Arial"/>
        </w:rPr>
      </w:pPr>
    </w:p>
    <w:p w:rsidR="00EA0776" w:rsidRPr="006920FD" w:rsidRDefault="00EA0776" w:rsidP="006920FD">
      <w:pPr>
        <w:numPr>
          <w:ilvl w:val="0"/>
          <w:numId w:val="12"/>
        </w:numPr>
        <w:spacing w:line="276" w:lineRule="auto"/>
        <w:contextualSpacing/>
        <w:rPr>
          <w:rFonts w:ascii="Arial" w:hAnsi="Arial" w:cs="Arial"/>
          <w:b/>
        </w:rPr>
      </w:pPr>
      <w:r w:rsidRPr="006920FD">
        <w:rPr>
          <w:rFonts w:ascii="Arial" w:hAnsi="Arial" w:cs="Arial"/>
          <w:b/>
        </w:rPr>
        <w:t>Parmi ces 3 affirmations, laquelle est exacte :</w:t>
      </w:r>
    </w:p>
    <w:p w:rsidR="00EA0776" w:rsidRPr="006920FD" w:rsidRDefault="00EA0776" w:rsidP="006920FD">
      <w:pPr>
        <w:numPr>
          <w:ilvl w:val="0"/>
          <w:numId w:val="16"/>
        </w:numPr>
        <w:spacing w:line="276" w:lineRule="auto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>Dans tous les pays européens, les hommes scientifiques et ingénieurs sont plus nombreux que les femmes scientifiques et ingénieures</w:t>
      </w:r>
      <w:r w:rsidR="00BB3BD1">
        <w:rPr>
          <w:rFonts w:ascii="Arial" w:hAnsi="Arial" w:cs="Arial"/>
        </w:rPr>
        <w:t>.</w:t>
      </w:r>
    </w:p>
    <w:p w:rsidR="00EA0776" w:rsidRPr="006920FD" w:rsidRDefault="00EA0776" w:rsidP="006920FD">
      <w:pPr>
        <w:numPr>
          <w:ilvl w:val="0"/>
          <w:numId w:val="16"/>
        </w:numPr>
        <w:spacing w:line="276" w:lineRule="auto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>Globalement, l’écart entre les femmes et les hommes scientifiques et ingénieurs s’est réduit entre 2007 et 2018</w:t>
      </w:r>
      <w:r w:rsidR="00BB3BD1">
        <w:rPr>
          <w:rFonts w:ascii="Arial" w:hAnsi="Arial" w:cs="Arial"/>
        </w:rPr>
        <w:t>.</w:t>
      </w:r>
    </w:p>
    <w:p w:rsidR="00EA0776" w:rsidRDefault="00EA0776" w:rsidP="006920FD">
      <w:pPr>
        <w:numPr>
          <w:ilvl w:val="0"/>
          <w:numId w:val="16"/>
        </w:numPr>
        <w:spacing w:line="276" w:lineRule="auto"/>
        <w:contextualSpacing/>
        <w:rPr>
          <w:rFonts w:ascii="Arial" w:hAnsi="Arial" w:cs="Arial"/>
        </w:rPr>
      </w:pPr>
      <w:r w:rsidRPr="006920FD">
        <w:rPr>
          <w:rFonts w:ascii="Arial" w:hAnsi="Arial" w:cs="Arial"/>
        </w:rPr>
        <w:t>La France fait partie des pays qui comptent le plus d’étudiantes dans le secteur de l’informatique et du numérique</w:t>
      </w:r>
      <w:r w:rsidR="00BB3BD1">
        <w:rPr>
          <w:rFonts w:ascii="Arial" w:hAnsi="Arial" w:cs="Arial"/>
        </w:rPr>
        <w:t>.</w:t>
      </w:r>
    </w:p>
    <w:p w:rsidR="006920FD" w:rsidRDefault="006920FD" w:rsidP="006920FD">
      <w:pPr>
        <w:spacing w:line="276" w:lineRule="auto"/>
        <w:contextualSpacing/>
        <w:rPr>
          <w:rFonts w:ascii="Arial" w:hAnsi="Arial" w:cs="Arial"/>
        </w:rPr>
      </w:pPr>
    </w:p>
    <w:p w:rsidR="006920FD" w:rsidRDefault="006920FD" w:rsidP="006920FD">
      <w:pPr>
        <w:spacing w:line="276" w:lineRule="auto"/>
        <w:contextualSpacing/>
        <w:rPr>
          <w:rFonts w:ascii="Arial" w:hAnsi="Arial" w:cs="Arial"/>
        </w:rPr>
      </w:pPr>
    </w:p>
    <w:p w:rsidR="006920FD" w:rsidRDefault="006920FD" w:rsidP="006920FD">
      <w:pPr>
        <w:spacing w:line="276" w:lineRule="auto"/>
        <w:contextualSpacing/>
        <w:rPr>
          <w:rFonts w:ascii="Arial" w:hAnsi="Arial" w:cs="Arial"/>
        </w:rPr>
      </w:pPr>
    </w:p>
    <w:p w:rsidR="006920FD" w:rsidRDefault="006920FD" w:rsidP="006920FD">
      <w:pPr>
        <w:spacing w:line="276" w:lineRule="auto"/>
        <w:contextualSpacing/>
        <w:rPr>
          <w:rFonts w:ascii="Arial" w:hAnsi="Arial" w:cs="Arial"/>
        </w:rPr>
      </w:pPr>
    </w:p>
    <w:p w:rsidR="006920FD" w:rsidRDefault="006920FD" w:rsidP="006920FD">
      <w:pPr>
        <w:spacing w:line="276" w:lineRule="auto"/>
        <w:contextualSpacing/>
        <w:rPr>
          <w:rFonts w:ascii="Arial" w:hAnsi="Arial" w:cs="Arial"/>
        </w:rPr>
      </w:pPr>
    </w:p>
    <w:p w:rsidR="006920FD" w:rsidRDefault="006920FD" w:rsidP="006920FD">
      <w:pPr>
        <w:spacing w:line="276" w:lineRule="auto"/>
        <w:contextualSpacing/>
        <w:rPr>
          <w:rFonts w:ascii="Arial" w:hAnsi="Arial" w:cs="Arial"/>
        </w:rPr>
      </w:pPr>
    </w:p>
    <w:p w:rsidR="006920FD" w:rsidRPr="006920FD" w:rsidRDefault="006920FD" w:rsidP="006920FD">
      <w:pPr>
        <w:spacing w:line="276" w:lineRule="auto"/>
        <w:contextualSpacing/>
        <w:rPr>
          <w:rFonts w:ascii="Arial" w:hAnsi="Arial" w:cs="Arial"/>
        </w:rPr>
      </w:pPr>
    </w:p>
    <w:p w:rsidR="000149B8" w:rsidRDefault="000149B8" w:rsidP="006920FD">
      <w:pPr>
        <w:spacing w:line="360" w:lineRule="auto"/>
        <w:jc w:val="center"/>
      </w:pPr>
    </w:p>
    <w:p w:rsidR="00BB3BD1" w:rsidRDefault="00BB3BD1" w:rsidP="006920FD">
      <w:pPr>
        <w:spacing w:line="360" w:lineRule="auto"/>
        <w:jc w:val="center"/>
      </w:pPr>
    </w:p>
    <w:p w:rsidR="00BB3BD1" w:rsidRDefault="00BB3BD1" w:rsidP="006920FD">
      <w:pPr>
        <w:spacing w:line="360" w:lineRule="auto"/>
        <w:jc w:val="center"/>
      </w:pPr>
    </w:p>
    <w:p w:rsidR="00826628" w:rsidRDefault="00826628" w:rsidP="00706599">
      <w:r w:rsidRPr="00706599">
        <w:rPr>
          <w:noProof/>
          <w:sz w:val="5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E539E" wp14:editId="5EFA8EC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57900" cy="542925"/>
                <wp:effectExtent l="0" t="0" r="0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6628" w:rsidRPr="006920FD" w:rsidRDefault="003D26BE" w:rsidP="00826628">
                            <w:pP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</w:rPr>
                            </w:pPr>
                            <w:r w:rsidRPr="006920FD">
                              <w:rPr>
                                <w:rFonts w:ascii="Arial" w:hAnsi="Arial" w:cs="Arial"/>
                                <w:i/>
                              </w:rPr>
                              <w:t>S</w:t>
                            </w:r>
                            <w:r w:rsidR="00826628" w:rsidRPr="006920FD">
                              <w:rPr>
                                <w:rFonts w:ascii="Arial" w:hAnsi="Arial" w:cs="Arial"/>
                                <w:i/>
                              </w:rPr>
                              <w:t>ource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s :</w:t>
                            </w:r>
                            <w:r w:rsidR="00826628" w:rsidRPr="006920FD">
                              <w:rPr>
                                <w:rFonts w:ascii="Arial" w:hAnsi="Arial" w:cs="Arial"/>
                                <w:i/>
                              </w:rPr>
                              <w:t xml:space="preserve"> DEPP « </w:t>
                            </w:r>
                            <w:r w:rsidR="00826628" w:rsidRPr="006920FD">
                              <w:rPr>
                                <w:rFonts w:ascii="Arial" w:eastAsia="Calibri" w:hAnsi="Arial" w:cs="Arial"/>
                                <w:i/>
                              </w:rPr>
                              <w:t xml:space="preserve">Filles et garçons sur le chemin de l’égalité de l’école à l’enseignement supérieur » 2020 / </w:t>
                            </w:r>
                            <w:r w:rsidR="00826628" w:rsidRPr="006920FD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ESRI : chiffres-clés de l'égalité femmes-hommes 2020 / Eurostat 2020</w:t>
                            </w:r>
                          </w:p>
                          <w:p w:rsidR="00826628" w:rsidRDefault="00826628" w:rsidP="00826628">
                            <w:pP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i/>
                                <w:color w:val="00B0F0"/>
                              </w:rPr>
                            </w:pPr>
                          </w:p>
                          <w:p w:rsidR="00826628" w:rsidRPr="002C23D9" w:rsidRDefault="00826628" w:rsidP="00826628">
                            <w:pP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i/>
                                <w:color w:val="00B0F0"/>
                              </w:rPr>
                            </w:pPr>
                          </w:p>
                          <w:p w:rsidR="00826628" w:rsidRPr="00B95228" w:rsidRDefault="00826628" w:rsidP="00826628">
                            <w:pPr>
                              <w:rPr>
                                <w:i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E539E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0;margin-top:-.05pt;width:477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" fillcolor="window" stroked="f" strokeweight=".5pt">
                <v:textbox>
                  <w:txbxContent>
                    <w:p w:rsidR="00826628" w:rsidRPr="006920FD" w:rsidRDefault="003D26BE" w:rsidP="00826628">
                      <w:pPr>
                        <w:rPr>
                          <w:rFonts w:ascii="Arial" w:eastAsia="Calibri" w:hAnsi="Arial" w:cs="Arial"/>
                          <w:b/>
                          <w:bCs/>
                          <w:i/>
                        </w:rPr>
                      </w:pPr>
                      <w:r w:rsidRPr="006920FD">
                        <w:rPr>
                          <w:rFonts w:ascii="Arial" w:hAnsi="Arial" w:cs="Arial"/>
                          <w:i/>
                        </w:rPr>
                        <w:t>S</w:t>
                      </w:r>
                      <w:r w:rsidR="00826628" w:rsidRPr="006920FD">
                        <w:rPr>
                          <w:rFonts w:ascii="Arial" w:hAnsi="Arial" w:cs="Arial"/>
                          <w:i/>
                        </w:rPr>
                        <w:t>ource</w:t>
                      </w:r>
                      <w:r>
                        <w:rPr>
                          <w:rFonts w:ascii="Arial" w:hAnsi="Arial" w:cs="Arial"/>
                          <w:i/>
                        </w:rPr>
                        <w:t>s :</w:t>
                      </w:r>
                      <w:r w:rsidR="00826628" w:rsidRPr="006920FD">
                        <w:rPr>
                          <w:rFonts w:ascii="Arial" w:hAnsi="Arial" w:cs="Arial"/>
                          <w:i/>
                        </w:rPr>
                        <w:t xml:space="preserve"> DEPP « </w:t>
                      </w:r>
                      <w:r w:rsidR="00826628" w:rsidRPr="006920FD">
                        <w:rPr>
                          <w:rFonts w:ascii="Arial" w:eastAsia="Calibri" w:hAnsi="Arial" w:cs="Arial"/>
                          <w:i/>
                        </w:rPr>
                        <w:t xml:space="preserve">Filles et garçons sur le chemin de l’égalité de l’école à l’enseignement supérieur » 2020 / </w:t>
                      </w:r>
                      <w:r w:rsidR="00826628" w:rsidRPr="006920FD">
                        <w:rPr>
                          <w:rFonts w:ascii="Arial" w:eastAsia="Calibri" w:hAnsi="Arial" w:cs="Arial"/>
                          <w:bCs/>
                          <w:i/>
                        </w:rPr>
                        <w:t>ESRI : chiffres-clés de l'égalité femmes-hommes 2020 / Eurostat 2020</w:t>
                      </w:r>
                    </w:p>
                    <w:p w:rsidR="00826628" w:rsidRDefault="00826628" w:rsidP="00826628">
                      <w:pPr>
                        <w:rPr>
                          <w:rFonts w:ascii="Calibri" w:eastAsia="Calibri" w:hAnsi="Calibri" w:cs="Times New Roman"/>
                          <w:b/>
                          <w:bCs/>
                          <w:i/>
                          <w:color w:val="00B0F0"/>
                        </w:rPr>
                      </w:pPr>
                    </w:p>
                    <w:p w:rsidR="00826628" w:rsidRPr="002C23D9" w:rsidRDefault="00826628" w:rsidP="00826628">
                      <w:pPr>
                        <w:rPr>
                          <w:rFonts w:ascii="Calibri" w:eastAsia="Calibri" w:hAnsi="Calibri" w:cs="Times New Roman"/>
                          <w:b/>
                          <w:bCs/>
                          <w:i/>
                          <w:color w:val="00B0F0"/>
                        </w:rPr>
                      </w:pPr>
                    </w:p>
                    <w:p w:rsidR="00826628" w:rsidRPr="00B95228" w:rsidRDefault="00826628" w:rsidP="00826628">
                      <w:pPr>
                        <w:rPr>
                          <w:i/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6628" w:rsidRDefault="00826628" w:rsidP="00706599"/>
    <w:p w:rsidR="00826628" w:rsidRDefault="00826628" w:rsidP="00706599"/>
    <w:p w:rsidR="00706599" w:rsidRDefault="00706599" w:rsidP="00706599">
      <w:r w:rsidRPr="005F4563">
        <w:rPr>
          <w:noProof/>
          <w:lang w:eastAsia="fr-FR"/>
        </w:rPr>
        <w:drawing>
          <wp:inline distT="0" distB="0" distL="0" distR="0" wp14:anchorId="6FACB73A" wp14:editId="4FFE2587">
            <wp:extent cx="6636556" cy="26860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29" cy="26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Pr="001528E0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20"/>
          <w:lang w:eastAsia="fr-FR"/>
        </w:rPr>
      </w:pPr>
      <w:r w:rsidRPr="003804ED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Part des femmes dans l'enseignement supérieur selon la formation ou le type d'institution en 2018 (%)</w:t>
      </w:r>
      <w:r w:rsidRPr="001528E0">
        <w:rPr>
          <w:rFonts w:ascii="Arial" w:eastAsia="Times New Roman" w:hAnsi="Arial" w:cs="Arial"/>
          <w:b/>
          <w:bCs/>
          <w:sz w:val="18"/>
          <w:szCs w:val="20"/>
          <w:lang w:eastAsia="fr-FR"/>
        </w:rPr>
        <w:tab/>
      </w: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>
        <w:rPr>
          <w:noProof/>
          <w:lang w:eastAsia="fr-FR"/>
        </w:rPr>
        <w:drawing>
          <wp:inline distT="0" distB="0" distL="0" distR="0" wp14:anchorId="63F296D0" wp14:editId="6C90A38B">
            <wp:extent cx="6210300" cy="4191000"/>
            <wp:effectExtent l="0" t="0" r="0" b="0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C648A" w:rsidRDefault="004C648A">
      <w:pPr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fr-FR"/>
        </w:rPr>
        <w:br w:type="page"/>
      </w:r>
    </w:p>
    <w:p w:rsidR="00826628" w:rsidRDefault="00826628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826628" w:rsidRDefault="00826628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Pr="005C5EAB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5C5EAB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Effectifs d'inscrits en CPGE par filière en 2018</w:t>
      </w:r>
      <w:r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</w:t>
      </w:r>
    </w:p>
    <w:p w:rsidR="00706599" w:rsidRDefault="00706599" w:rsidP="00706599">
      <w:pPr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>
        <w:rPr>
          <w:noProof/>
          <w:lang w:eastAsia="fr-FR"/>
        </w:rPr>
        <w:drawing>
          <wp:inline distT="0" distB="0" distL="0" distR="0" wp14:anchorId="03DF009D" wp14:editId="1D2736EB">
            <wp:extent cx="3600450" cy="2114458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37" cy="214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599" w:rsidRDefault="00706599" w:rsidP="00706599">
      <w:pPr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r w:rsidRPr="000137CE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Part des femmes à l'université selon la discipline en 2018 (%)</w:t>
      </w:r>
      <w:r>
        <w:rPr>
          <w:noProof/>
          <w:lang w:eastAsia="fr-FR"/>
        </w:rPr>
        <w:drawing>
          <wp:inline distT="0" distB="0" distL="0" distR="0" wp14:anchorId="04728B79" wp14:editId="395D59FA">
            <wp:extent cx="6305550" cy="31242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3300E3">
        <w:rPr>
          <w:rFonts w:ascii="Arial" w:eastAsia="Times New Roman" w:hAnsi="Arial" w:cs="Arial"/>
          <w:b/>
          <w:bCs/>
          <w:sz w:val="20"/>
          <w:szCs w:val="20"/>
          <w:lang w:eastAsia="fr-FR"/>
        </w:rPr>
        <w:lastRenderedPageBreak/>
        <w:t>Taux d'emploi au 1</w:t>
      </w:r>
      <w:r w:rsidRPr="003300E3">
        <w:rPr>
          <w:rFonts w:ascii="Arial" w:eastAsia="Times New Roman" w:hAnsi="Arial" w:cs="Arial"/>
          <w:b/>
          <w:bCs/>
          <w:sz w:val="20"/>
          <w:szCs w:val="20"/>
          <w:vertAlign w:val="superscript"/>
          <w:lang w:eastAsia="fr-FR"/>
        </w:rPr>
        <w:t>er</w:t>
      </w:r>
      <w:r w:rsidRPr="003300E3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février 2018, 7 mois après la sortie d'une année termin</w:t>
      </w:r>
      <w:r>
        <w:rPr>
          <w:rFonts w:ascii="Arial" w:eastAsia="Times New Roman" w:hAnsi="Arial" w:cs="Arial"/>
          <w:b/>
          <w:bCs/>
          <w:sz w:val="20"/>
          <w:szCs w:val="20"/>
          <w:lang w:eastAsia="fr-FR"/>
        </w:rPr>
        <w:t>ale de formation BTS</w:t>
      </w:r>
      <w:r w:rsidRPr="003300E3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en lycée (%) </w:t>
      </w:r>
    </w:p>
    <w:p w:rsidR="00706599" w:rsidRDefault="00706599" w:rsidP="00706599">
      <w:pPr>
        <w:spacing w:after="0" w:line="240" w:lineRule="auto"/>
      </w:pPr>
    </w:p>
    <w:p w:rsidR="00706599" w:rsidRDefault="00706599" w:rsidP="00706599">
      <w:r>
        <w:rPr>
          <w:noProof/>
          <w:lang w:eastAsia="fr-FR"/>
        </w:rPr>
        <w:drawing>
          <wp:inline distT="0" distB="0" distL="0" distR="0" wp14:anchorId="4D51AE6D" wp14:editId="519D66EF">
            <wp:extent cx="4846320" cy="1200150"/>
            <wp:effectExtent l="0" t="0" r="11430" b="0"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06599" w:rsidRDefault="00706599" w:rsidP="00706599"/>
    <w:p w:rsidR="00706599" w:rsidRDefault="00706599" w:rsidP="00706599">
      <w:r>
        <w:rPr>
          <w:noProof/>
          <w:lang w:eastAsia="fr-FR"/>
        </w:rPr>
        <w:drawing>
          <wp:inline distT="0" distB="0" distL="0" distR="0" wp14:anchorId="1E82C8C6" wp14:editId="1A5D27A1">
            <wp:extent cx="4846320" cy="1181100"/>
            <wp:effectExtent l="0" t="0" r="11430" b="0"/>
            <wp:docPr id="14" name="Graphique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06599" w:rsidRDefault="00706599" w:rsidP="00706599"/>
    <w:p w:rsidR="00706599" w:rsidRDefault="00706599" w:rsidP="00706599"/>
    <w:p w:rsidR="00706599" w:rsidRDefault="00706599" w:rsidP="00706599">
      <w:r>
        <w:rPr>
          <w:noProof/>
          <w:lang w:eastAsia="fr-FR"/>
        </w:rPr>
        <w:drawing>
          <wp:inline distT="0" distB="0" distL="0" distR="0" wp14:anchorId="02C5FAD9" wp14:editId="00350285">
            <wp:extent cx="2858484" cy="2457205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91" cy="245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CAE57D4" wp14:editId="176C0A46">
            <wp:extent cx="2809875" cy="2457450"/>
            <wp:effectExtent l="0" t="0" r="9525" b="0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Cs/>
          <w:sz w:val="28"/>
          <w:szCs w:val="20"/>
          <w:lang w:eastAsia="fr-FR"/>
        </w:rPr>
      </w:pPr>
    </w:p>
    <w:p w:rsidR="00706599" w:rsidRPr="00112A31" w:rsidRDefault="00706599" w:rsidP="00706599">
      <w:pPr>
        <w:spacing w:after="0" w:line="240" w:lineRule="auto"/>
        <w:rPr>
          <w:rFonts w:ascii="Arial" w:eastAsia="Times New Roman" w:hAnsi="Arial" w:cs="Arial"/>
          <w:bCs/>
          <w:sz w:val="28"/>
          <w:szCs w:val="20"/>
          <w:lang w:eastAsia="fr-FR"/>
        </w:rPr>
      </w:pPr>
      <w:r w:rsidRPr="00112A31">
        <w:rPr>
          <w:rFonts w:ascii="Arial" w:eastAsia="Times New Roman" w:hAnsi="Arial" w:cs="Arial"/>
          <w:bCs/>
          <w:sz w:val="28"/>
          <w:szCs w:val="20"/>
          <w:lang w:eastAsia="fr-FR"/>
        </w:rPr>
        <w:t>Lexique :</w:t>
      </w: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</w:p>
    <w:p w:rsidR="00706599" w:rsidRPr="00E762EB" w:rsidRDefault="00706599" w:rsidP="00706599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 w:rsidRPr="00E762EB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AES : administration économique et sociale </w:t>
      </w:r>
      <w:r>
        <w:rPr>
          <w:rFonts w:ascii="Arial" w:eastAsia="Times New Roman" w:hAnsi="Arial" w:cs="Arial"/>
          <w:bCs/>
          <w:sz w:val="20"/>
          <w:szCs w:val="20"/>
          <w:lang w:eastAsia="fr-FR"/>
        </w:rPr>
        <w:t>(licence en 3 ans après le bac)</w:t>
      </w:r>
    </w:p>
    <w:p w:rsidR="00706599" w:rsidRPr="00E762EB" w:rsidRDefault="00706599" w:rsidP="00706599">
      <w:pPr>
        <w:spacing w:after="0" w:line="240" w:lineRule="auto"/>
        <w:rPr>
          <w:rFonts w:ascii="Arial" w:eastAsia="Times New Roman" w:hAnsi="Arial" w:cs="Arial"/>
          <w:bCs/>
          <w:szCs w:val="20"/>
          <w:lang w:eastAsia="fr-FR"/>
        </w:rPr>
      </w:pPr>
      <w:r w:rsidRPr="00E762EB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STAPS : sciences et techniques des activités physiques et sportives </w:t>
      </w:r>
      <w:r>
        <w:rPr>
          <w:rFonts w:ascii="Arial" w:eastAsia="Times New Roman" w:hAnsi="Arial" w:cs="Arial"/>
          <w:bCs/>
          <w:sz w:val="20"/>
          <w:szCs w:val="20"/>
          <w:lang w:eastAsia="fr-FR"/>
        </w:rPr>
        <w:t>(licence)</w:t>
      </w:r>
    </w:p>
    <w:p w:rsidR="00706599" w:rsidRPr="005C5EAB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sz w:val="20"/>
          <w:szCs w:val="20"/>
          <w:lang w:eastAsia="fr-FR"/>
        </w:rPr>
        <w:t>CPGE : c</w:t>
      </w:r>
      <w:r w:rsidRPr="00E762EB">
        <w:rPr>
          <w:rFonts w:ascii="Arial" w:eastAsia="Times New Roman" w:hAnsi="Arial" w:cs="Arial"/>
          <w:bCs/>
          <w:sz w:val="20"/>
          <w:szCs w:val="20"/>
          <w:lang w:eastAsia="fr-FR"/>
        </w:rPr>
        <w:t>lasse préparatoire aux grandes écoles</w:t>
      </w:r>
      <w:r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 en 2 ans après le bac.</w:t>
      </w: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sz w:val="20"/>
          <w:szCs w:val="20"/>
          <w:lang w:eastAsia="fr-FR"/>
        </w:rPr>
        <w:t>STS / BTS : section / brevet de technicien supérieur en 2 ans après le bac</w:t>
      </w:r>
    </w:p>
    <w:p w:rsidR="00706599" w:rsidRDefault="008C1477" w:rsidP="00706599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sz w:val="20"/>
          <w:szCs w:val="20"/>
          <w:lang w:eastAsia="fr-FR"/>
        </w:rPr>
        <w:t>B</w:t>
      </w:r>
      <w:r w:rsidR="00706599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UT :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fr-FR"/>
        </w:rPr>
        <w:t>bachelor</w:t>
      </w:r>
      <w:proofErr w:type="spellEnd"/>
      <w:r w:rsidR="00706599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 universitaire de technologie</w:t>
      </w:r>
      <w:r w:rsidR="009B62C1">
        <w:rPr>
          <w:rFonts w:ascii="Arial" w:eastAsia="Times New Roman" w:hAnsi="Arial" w:cs="Arial"/>
          <w:bCs/>
          <w:sz w:val="20"/>
          <w:szCs w:val="20"/>
          <w:lang w:eastAsia="fr-FR"/>
        </w:rPr>
        <w:t>, anciennement DUT,</w:t>
      </w:r>
      <w:r w:rsidR="00706599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 en 2 ans après le bac</w:t>
      </w:r>
    </w:p>
    <w:p w:rsidR="00706599" w:rsidRDefault="00706599" w:rsidP="00706599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 w:rsidRPr="00E762EB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LP : licence professionnelle </w:t>
      </w:r>
      <w:r w:rsidR="008C1477">
        <w:rPr>
          <w:rFonts w:ascii="Arial" w:eastAsia="Times New Roman" w:hAnsi="Arial" w:cs="Arial"/>
          <w:bCs/>
          <w:sz w:val="20"/>
          <w:szCs w:val="20"/>
          <w:lang w:eastAsia="fr-FR"/>
        </w:rPr>
        <w:t>en 1 an après un bac + 2 (BTS, B</w:t>
      </w:r>
      <w:r w:rsidRPr="00E762EB">
        <w:rPr>
          <w:rFonts w:ascii="Arial" w:eastAsia="Times New Roman" w:hAnsi="Arial" w:cs="Arial"/>
          <w:bCs/>
          <w:sz w:val="20"/>
          <w:szCs w:val="20"/>
          <w:lang w:eastAsia="fr-FR"/>
        </w:rPr>
        <w:t>UT ou 2</w:t>
      </w:r>
      <w:r w:rsidRPr="00E762EB">
        <w:rPr>
          <w:rFonts w:ascii="Arial" w:eastAsia="Times New Roman" w:hAnsi="Arial" w:cs="Arial"/>
          <w:bCs/>
          <w:sz w:val="20"/>
          <w:szCs w:val="20"/>
          <w:vertAlign w:val="superscript"/>
          <w:lang w:eastAsia="fr-FR"/>
        </w:rPr>
        <w:t>e</w:t>
      </w:r>
      <w:r w:rsidRPr="00E762EB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 année de licence).</w:t>
      </w:r>
      <w:r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 </w:t>
      </w:r>
      <w:r w:rsidR="009B62C1">
        <w:rPr>
          <w:rFonts w:ascii="Arial" w:eastAsia="Times New Roman" w:hAnsi="Arial" w:cs="Arial"/>
          <w:bCs/>
          <w:i/>
          <w:sz w:val="20"/>
          <w:szCs w:val="20"/>
          <w:lang w:eastAsia="fr-FR"/>
        </w:rPr>
        <w:br/>
      </w:r>
      <w:bookmarkStart w:id="0" w:name="_GoBack"/>
      <w:bookmarkEnd w:id="0"/>
      <w:r>
        <w:rPr>
          <w:rFonts w:ascii="Arial" w:eastAsia="Times New Roman" w:hAnsi="Arial" w:cs="Arial"/>
          <w:bCs/>
          <w:sz w:val="20"/>
          <w:szCs w:val="20"/>
          <w:lang w:eastAsia="fr-FR"/>
        </w:rPr>
        <w:t>Master : diplôme en 2 ans après un bac + 3.</w:t>
      </w:r>
    </w:p>
    <w:p w:rsidR="00706599" w:rsidRPr="00E762EB" w:rsidRDefault="00706599" w:rsidP="00706599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sz w:val="20"/>
          <w:szCs w:val="20"/>
          <w:lang w:eastAsia="fr-FR"/>
        </w:rPr>
        <w:t>P.I. : professions intermédiaires</w:t>
      </w:r>
    </w:p>
    <w:p w:rsidR="00A1664E" w:rsidRDefault="00A1664E">
      <w:pPr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fr-FR"/>
        </w:rPr>
        <w:br w:type="page"/>
      </w:r>
    </w:p>
    <w:p w:rsidR="00706599" w:rsidRPr="00F246BC" w:rsidRDefault="00706599" w:rsidP="0070659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F246BC">
        <w:rPr>
          <w:rFonts w:ascii="Arial" w:eastAsia="Times New Roman" w:hAnsi="Arial" w:cs="Arial"/>
          <w:b/>
          <w:bCs/>
          <w:sz w:val="20"/>
          <w:szCs w:val="20"/>
          <w:lang w:eastAsia="fr-FR"/>
        </w:rPr>
        <w:lastRenderedPageBreak/>
        <w:t xml:space="preserve">Proportion de scientifiques et d’ingénieurs dans la population active dans le groupe d’âge des 25-64 ans dans </w:t>
      </w:r>
      <w:r>
        <w:rPr>
          <w:rFonts w:ascii="Arial" w:eastAsia="Times New Roman" w:hAnsi="Arial" w:cs="Arial"/>
          <w:b/>
          <w:bCs/>
          <w:sz w:val="20"/>
          <w:szCs w:val="20"/>
          <w:lang w:eastAsia="fr-FR"/>
        </w:rPr>
        <w:t>l’Union européenne en 2007 puis</w:t>
      </w:r>
      <w:r w:rsidRPr="00F246BC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2018</w:t>
      </w:r>
    </w:p>
    <w:p w:rsidR="00706599" w:rsidRDefault="00706599" w:rsidP="00706599">
      <w:r w:rsidRPr="00C25C2C">
        <w:rPr>
          <w:noProof/>
          <w:lang w:eastAsia="fr-FR"/>
        </w:rPr>
        <w:drawing>
          <wp:inline distT="0" distB="0" distL="0" distR="0" wp14:anchorId="26D2D3BE" wp14:editId="0111DA82">
            <wp:extent cx="5495925" cy="368414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47" cy="371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B8" w:rsidRPr="00A1664E" w:rsidRDefault="00706599" w:rsidP="00A1664E">
      <w:r w:rsidRPr="00A1664E">
        <w:rPr>
          <w:rFonts w:ascii="Arial" w:hAnsi="Arial" w:cs="Arial"/>
          <w:b/>
          <w:sz w:val="20"/>
        </w:rPr>
        <w:t>Part des étudiantes dans les études de technologies de l’information et de la communication (ICT) dans l’Union européenne</w:t>
      </w:r>
      <w:r w:rsidR="00CF1930" w:rsidRPr="00A1664E">
        <w:rPr>
          <w:rFonts w:ascii="Arial" w:hAnsi="Arial" w:cs="Arial"/>
          <w:b/>
          <w:sz w:val="20"/>
        </w:rPr>
        <w:t>, en 2018</w:t>
      </w:r>
      <w:r>
        <w:rPr>
          <w:noProof/>
          <w:lang w:eastAsia="fr-FR"/>
        </w:rPr>
        <w:drawing>
          <wp:inline distT="0" distB="0" distL="0" distR="0" wp14:anchorId="24F86B15" wp14:editId="6930C926">
            <wp:extent cx="5760720" cy="4091914"/>
            <wp:effectExtent l="0" t="0" r="0" b="4445"/>
            <wp:docPr id="10" name="Image 10" descr="https://ec.europa.eu/eurostat/documents/4187653/10321595/Share+of+female+students+in+ICT+studies.png/e390762d-006b-5784-c4b1-d972d185556a?t=158753969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.europa.eu/eurostat/documents/4187653/10321595/Share+of+female+students+in+ICT+studies.png/e390762d-006b-5784-c4b1-d972d185556a?t=15875396903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B8" w:rsidRDefault="000149B8" w:rsidP="000149B8">
      <w:r>
        <w:t xml:space="preserve"> </w:t>
      </w:r>
    </w:p>
    <w:sectPr w:rsidR="000149B8" w:rsidSect="00BB3BD1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449" w:rsidRDefault="00814449" w:rsidP="001E519E">
      <w:pPr>
        <w:spacing w:after="0" w:line="240" w:lineRule="auto"/>
      </w:pPr>
      <w:r>
        <w:separator/>
      </w:r>
    </w:p>
  </w:endnote>
  <w:endnote w:type="continuationSeparator" w:id="0">
    <w:p w:rsidR="00814449" w:rsidRDefault="00814449" w:rsidP="001E5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DDC36223E49C4B1D99628589F3FD4268"/>
      </w:placeholder>
      <w:temporary/>
      <w:showingPlcHdr/>
      <w15:appearance w15:val="hidden"/>
    </w:sdtPr>
    <w:sdtEndPr/>
    <w:sdtContent>
      <w:p w:rsidR="00706599" w:rsidRDefault="00706599">
        <w:pPr>
          <w:pStyle w:val="Pieddepage"/>
        </w:pPr>
        <w:r>
          <w:t>[Tapez ici]</w:t>
        </w:r>
      </w:p>
    </w:sdtContent>
  </w:sdt>
  <w:p w:rsidR="00706599" w:rsidRDefault="0070659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449" w:rsidRDefault="00814449" w:rsidP="001E519E">
      <w:pPr>
        <w:spacing w:after="0" w:line="240" w:lineRule="auto"/>
      </w:pPr>
      <w:r>
        <w:separator/>
      </w:r>
    </w:p>
  </w:footnote>
  <w:footnote w:type="continuationSeparator" w:id="0">
    <w:p w:rsidR="00814449" w:rsidRDefault="00814449" w:rsidP="001E5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19E" w:rsidRPr="001E519E" w:rsidRDefault="00814449" w:rsidP="001E519E">
    <w:pPr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fr-FR"/>
      </w:rPr>
      <w:pict w14:anchorId="51E826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2156" o:spid="_x0000_s2049" type="#_x0000_t75" alt="" style="position:absolute;left:0;text-align:left;margin-left:0;margin-top:0;width:595.65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P_WORD_Slide_RESSOURCES"/>
          <w10:wrap anchorx="margin" anchory="margin"/>
        </v:shape>
      </w:pict>
    </w:r>
    <w:r w:rsidR="001E519E">
      <w:rPr>
        <w:rFonts w:ascii="Arial" w:hAnsi="Arial" w:cs="Arial"/>
        <w:b/>
        <w:sz w:val="28"/>
        <w:szCs w:val="28"/>
      </w:rPr>
      <w:t xml:space="preserve"> </w:t>
    </w:r>
  </w:p>
  <w:p w:rsidR="001E519E" w:rsidRDefault="001E519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B73A7"/>
    <w:multiLevelType w:val="hybridMultilevel"/>
    <w:tmpl w:val="59441B2E"/>
    <w:lvl w:ilvl="0" w:tplc="13AC2C38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E453244"/>
    <w:multiLevelType w:val="hybridMultilevel"/>
    <w:tmpl w:val="37ECD1E4"/>
    <w:lvl w:ilvl="0" w:tplc="34FAE858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F310DCC"/>
    <w:multiLevelType w:val="hybridMultilevel"/>
    <w:tmpl w:val="232EE1D4"/>
    <w:lvl w:ilvl="0" w:tplc="A504F3DE">
      <w:start w:val="2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6C401B7"/>
    <w:multiLevelType w:val="hybridMultilevel"/>
    <w:tmpl w:val="3C3E699E"/>
    <w:lvl w:ilvl="0" w:tplc="6CBCF00C">
      <w:start w:val="1"/>
      <w:numFmt w:val="decimal"/>
      <w:lvlText w:val="%1."/>
      <w:lvlJc w:val="left"/>
      <w:pPr>
        <w:ind w:left="1635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6C922CC"/>
    <w:multiLevelType w:val="hybridMultilevel"/>
    <w:tmpl w:val="7DD49058"/>
    <w:lvl w:ilvl="0" w:tplc="C5AA92FE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CDA67EF"/>
    <w:multiLevelType w:val="hybridMultilevel"/>
    <w:tmpl w:val="31505576"/>
    <w:lvl w:ilvl="0" w:tplc="DFFECE7E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591496A"/>
    <w:multiLevelType w:val="hybridMultilevel"/>
    <w:tmpl w:val="D152CC04"/>
    <w:lvl w:ilvl="0" w:tplc="5DD8BD6E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9BC13AE"/>
    <w:multiLevelType w:val="hybridMultilevel"/>
    <w:tmpl w:val="D23E499A"/>
    <w:lvl w:ilvl="0" w:tplc="F87C345A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9A46D01"/>
    <w:multiLevelType w:val="hybridMultilevel"/>
    <w:tmpl w:val="671C007A"/>
    <w:lvl w:ilvl="0" w:tplc="CCBA9B3A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A9A3D6C"/>
    <w:multiLevelType w:val="hybridMultilevel"/>
    <w:tmpl w:val="45FC5872"/>
    <w:lvl w:ilvl="0" w:tplc="65B068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22361A7"/>
    <w:multiLevelType w:val="hybridMultilevel"/>
    <w:tmpl w:val="515CC810"/>
    <w:lvl w:ilvl="0" w:tplc="13AC2C38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22A5A72"/>
    <w:multiLevelType w:val="hybridMultilevel"/>
    <w:tmpl w:val="3F226E8C"/>
    <w:lvl w:ilvl="0" w:tplc="704CA450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FB740D1"/>
    <w:multiLevelType w:val="hybridMultilevel"/>
    <w:tmpl w:val="0FA453DE"/>
    <w:lvl w:ilvl="0" w:tplc="E5B4AED8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6D867BE9"/>
    <w:multiLevelType w:val="hybridMultilevel"/>
    <w:tmpl w:val="917472FE"/>
    <w:lvl w:ilvl="0" w:tplc="261ECA32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13"/>
  </w:num>
  <w:num w:numId="5">
    <w:abstractNumId w:val="1"/>
  </w:num>
  <w:num w:numId="6">
    <w:abstractNumId w:val="2"/>
  </w:num>
  <w:num w:numId="7">
    <w:abstractNumId w:val="10"/>
  </w:num>
  <w:num w:numId="8">
    <w:abstractNumId w:val="12"/>
  </w:num>
  <w:num w:numId="9">
    <w:abstractNumId w:val="3"/>
  </w:num>
  <w:num w:numId="10">
    <w:abstractNumId w:val="7"/>
  </w:num>
  <w:num w:numId="11">
    <w:abstractNumId w:val="6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279"/>
    <w:rsid w:val="000149B8"/>
    <w:rsid w:val="000A4D63"/>
    <w:rsid w:val="000C14F2"/>
    <w:rsid w:val="00121198"/>
    <w:rsid w:val="00165D24"/>
    <w:rsid w:val="001E41FE"/>
    <w:rsid w:val="001E519E"/>
    <w:rsid w:val="003231C7"/>
    <w:rsid w:val="00392BDE"/>
    <w:rsid w:val="003B296C"/>
    <w:rsid w:val="003D26BE"/>
    <w:rsid w:val="004109E7"/>
    <w:rsid w:val="004326F1"/>
    <w:rsid w:val="004C648A"/>
    <w:rsid w:val="00544087"/>
    <w:rsid w:val="006800C1"/>
    <w:rsid w:val="006920FD"/>
    <w:rsid w:val="00706599"/>
    <w:rsid w:val="00814449"/>
    <w:rsid w:val="00826628"/>
    <w:rsid w:val="008C1477"/>
    <w:rsid w:val="008F4486"/>
    <w:rsid w:val="009A6279"/>
    <w:rsid w:val="009B62C1"/>
    <w:rsid w:val="009E6577"/>
    <w:rsid w:val="00A1664E"/>
    <w:rsid w:val="00AA56CC"/>
    <w:rsid w:val="00BB3BD1"/>
    <w:rsid w:val="00CE140C"/>
    <w:rsid w:val="00CF1930"/>
    <w:rsid w:val="00E42FB9"/>
    <w:rsid w:val="00EA0776"/>
    <w:rsid w:val="00FD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D922425"/>
  <w15:chartTrackingRefBased/>
  <w15:docId w15:val="{A4F5808A-C9E5-4819-B0D8-0102B9A94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519E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E5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519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E5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519E"/>
  </w:style>
  <w:style w:type="paragraph" w:styleId="Pieddepage">
    <w:name w:val="footer"/>
    <w:basedOn w:val="Normal"/>
    <w:link w:val="PieddepageCar"/>
    <w:uiPriority w:val="99"/>
    <w:unhideWhenUsed/>
    <w:rsid w:val="001E5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519E"/>
  </w:style>
  <w:style w:type="character" w:customStyle="1" w:styleId="Titre3Car">
    <w:name w:val="Titre 3 Car"/>
    <w:basedOn w:val="Policepardfaut"/>
    <w:link w:val="Titre3"/>
    <w:uiPriority w:val="9"/>
    <w:semiHidden/>
    <w:rsid w:val="001E519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chart" Target="charts/chart3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</c:spPr>
          <c:invertIfNegative val="0"/>
          <c:dPt>
            <c:idx val="6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CA75-42C9-A989-8DDB8A49057A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'p26'!$A$37:$A$48</c:f>
              <c:strCache>
                <c:ptCount val="12"/>
                <c:pt idx="0">
                  <c:v>Formations d'ingénieurs (2)</c:v>
                </c:pt>
                <c:pt idx="1">
                  <c:v>Universités - Sciences, Staps</c:v>
                </c:pt>
                <c:pt idx="2">
                  <c:v>Préparation DUT</c:v>
                </c:pt>
                <c:pt idx="3">
                  <c:v>CPGE</c:v>
                </c:pt>
                <c:pt idx="4">
                  <c:v>STS et assimilés</c:v>
                </c:pt>
                <c:pt idx="5">
                  <c:v>Écoles de commerce, gestion et comptabilité</c:v>
                </c:pt>
                <c:pt idx="6">
                  <c:v>Ensemble étudiants</c:v>
                </c:pt>
                <c:pt idx="7">
                  <c:v>Ensemble universités (filières générales et de santé)</c:v>
                </c:pt>
                <c:pt idx="8">
                  <c:v>Universités - Droit, économie, AES</c:v>
                </c:pt>
                <c:pt idx="9">
                  <c:v>Universités - Médecine, odontologie, pharmacie</c:v>
                </c:pt>
                <c:pt idx="10">
                  <c:v>Universités - Langues, lettres, sciences humaines</c:v>
                </c:pt>
                <c:pt idx="11">
                  <c:v>Formations paramédicales et sociales (1)</c:v>
                </c:pt>
              </c:strCache>
            </c:strRef>
          </c:cat>
          <c:val>
            <c:numRef>
              <c:f>'p26'!$C$37:$C$48</c:f>
              <c:numCache>
                <c:formatCode>0.0</c:formatCode>
                <c:ptCount val="12"/>
                <c:pt idx="0">
                  <c:v>27.66</c:v>
                </c:pt>
                <c:pt idx="1">
                  <c:v>38.42</c:v>
                </c:pt>
                <c:pt idx="2">
                  <c:v>40.270000000000003</c:v>
                </c:pt>
                <c:pt idx="3">
                  <c:v>42.56</c:v>
                </c:pt>
                <c:pt idx="4">
                  <c:v>48.82</c:v>
                </c:pt>
                <c:pt idx="5">
                  <c:v>51.019999999999996</c:v>
                </c:pt>
                <c:pt idx="6">
                  <c:v>55.289133156777524</c:v>
                </c:pt>
                <c:pt idx="7">
                  <c:v>58.72999999999999</c:v>
                </c:pt>
                <c:pt idx="8">
                  <c:v>60.24</c:v>
                </c:pt>
                <c:pt idx="9">
                  <c:v>64.040000000000006</c:v>
                </c:pt>
                <c:pt idx="10">
                  <c:v>69.48</c:v>
                </c:pt>
                <c:pt idx="11">
                  <c:v>85.57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75-42C9-A989-8DDB8A4905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509504"/>
        <c:axId val="133511040"/>
      </c:barChart>
      <c:catAx>
        <c:axId val="133509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fr-FR"/>
          </a:p>
        </c:txPr>
        <c:crossAx val="133511040"/>
        <c:crosses val="autoZero"/>
        <c:auto val="1"/>
        <c:lblAlgn val="ctr"/>
        <c:lblOffset val="100"/>
        <c:noMultiLvlLbl val="0"/>
      </c:catAx>
      <c:valAx>
        <c:axId val="133511040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fr-FR"/>
          </a:p>
        </c:txPr>
        <c:crossAx val="1335095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+mj-lt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Services</a:t>
            </a:r>
          </a:p>
        </c:rich>
      </c:tx>
      <c:layout>
        <c:manualLayout>
          <c:xMode val="edge"/>
          <c:yMode val="edge"/>
          <c:x val="0.45287489063867042"/>
          <c:y val="5.2631578947368432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p32haut!$C$37</c:f>
              <c:strCache>
                <c:ptCount val="1"/>
                <c:pt idx="0">
                  <c:v>Filles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p32haut!$B$44:$B$47</c:f>
              <c:strCache>
                <c:ptCount val="1"/>
                <c:pt idx="0">
                  <c:v>BTS terminale</c:v>
                </c:pt>
              </c:strCache>
            </c:strRef>
          </c:cat>
          <c:val>
            <c:numRef>
              <c:f>p32haut!$C$44:$C$47</c:f>
              <c:numCache>
                <c:formatCode>0;0</c:formatCode>
                <c:ptCount val="1"/>
                <c:pt idx="0">
                  <c:v>-65.400000000000006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83-475D-973D-34938D8EF6CB}"/>
            </c:ext>
          </c:extLst>
        </c:ser>
        <c:ser>
          <c:idx val="1"/>
          <c:order val="1"/>
          <c:tx>
            <c:strRef>
              <c:f>p32haut!$D$37</c:f>
              <c:strCache>
                <c:ptCount val="1"/>
                <c:pt idx="0">
                  <c:v>Garçons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p32haut!$B$44:$B$47</c:f>
              <c:strCache>
                <c:ptCount val="1"/>
                <c:pt idx="0">
                  <c:v>BTS terminale</c:v>
                </c:pt>
              </c:strCache>
            </c:strRef>
          </c:cat>
          <c:val>
            <c:numRef>
              <c:f>p32haut!$D$44:$D$47</c:f>
              <c:numCache>
                <c:formatCode>0</c:formatCode>
                <c:ptCount val="1"/>
                <c:pt idx="0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83-475D-973D-34938D8EF6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135989888"/>
        <c:axId val="136012160"/>
      </c:barChart>
      <c:catAx>
        <c:axId val="135989888"/>
        <c:scaling>
          <c:orientation val="minMax"/>
        </c:scaling>
        <c:delete val="0"/>
        <c:axPos val="l"/>
        <c:numFmt formatCode="General" sourceLinked="0"/>
        <c:majorTickMark val="cross"/>
        <c:minorTickMark val="none"/>
        <c:tickLblPos val="low"/>
        <c:crossAx val="136012160"/>
        <c:crosses val="autoZero"/>
        <c:auto val="1"/>
        <c:lblAlgn val="ctr"/>
        <c:lblOffset val="100"/>
        <c:noMultiLvlLbl val="0"/>
      </c:catAx>
      <c:valAx>
        <c:axId val="136012160"/>
        <c:scaling>
          <c:orientation val="minMax"/>
          <c:max val="100"/>
          <c:min val="-100"/>
        </c:scaling>
        <c:delete val="0"/>
        <c:axPos val="b"/>
        <c:numFmt formatCode="0;0" sourceLinked="0"/>
        <c:majorTickMark val="out"/>
        <c:minorTickMark val="none"/>
        <c:tickLblPos val="nextTo"/>
        <c:crossAx val="135989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800">
          <a:latin typeface="+mj-lt"/>
        </a:defRPr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Productions</a:t>
            </a:r>
          </a:p>
        </c:rich>
      </c:tx>
      <c:layout>
        <c:manualLayout>
          <c:xMode val="edge"/>
          <c:yMode val="edge"/>
          <c:x val="0.45287489063867031"/>
          <c:y val="5.2631578947368425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p32haut!$C$37</c:f>
              <c:strCache>
                <c:ptCount val="1"/>
                <c:pt idx="0">
                  <c:v>Filles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p32haut!$B$38:$B$41</c:f>
              <c:strCache>
                <c:ptCount val="1"/>
                <c:pt idx="0">
                  <c:v>BTS terminale</c:v>
                </c:pt>
              </c:strCache>
            </c:strRef>
          </c:cat>
          <c:val>
            <c:numRef>
              <c:f>p32haut!$C$38:$C$41</c:f>
              <c:numCache>
                <c:formatCode>0;0</c:formatCode>
                <c:ptCount val="1"/>
                <c:pt idx="0">
                  <c:v>-64.599999999999994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8A-467D-BA70-971641EB47B8}"/>
            </c:ext>
          </c:extLst>
        </c:ser>
        <c:ser>
          <c:idx val="1"/>
          <c:order val="1"/>
          <c:tx>
            <c:strRef>
              <c:f>p32haut!$D$37</c:f>
              <c:strCache>
                <c:ptCount val="1"/>
                <c:pt idx="0">
                  <c:v>Garçons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p32haut!$B$38:$B$41</c:f>
              <c:strCache>
                <c:ptCount val="1"/>
                <c:pt idx="0">
                  <c:v>BTS terminale</c:v>
                </c:pt>
              </c:strCache>
            </c:strRef>
          </c:cat>
          <c:val>
            <c:numRef>
              <c:f>p32haut!$D$38:$D$41</c:f>
              <c:numCache>
                <c:formatCode>0</c:formatCode>
                <c:ptCount val="1"/>
                <c:pt idx="0">
                  <c:v>68.400000000000006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8A-467D-BA70-971641EB47B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135950720"/>
        <c:axId val="135952256"/>
      </c:barChart>
      <c:catAx>
        <c:axId val="135950720"/>
        <c:scaling>
          <c:orientation val="minMax"/>
        </c:scaling>
        <c:delete val="0"/>
        <c:axPos val="l"/>
        <c:numFmt formatCode="General" sourceLinked="0"/>
        <c:majorTickMark val="cross"/>
        <c:minorTickMark val="none"/>
        <c:tickLblPos val="low"/>
        <c:crossAx val="135952256"/>
        <c:crosses val="autoZero"/>
        <c:auto val="1"/>
        <c:lblAlgn val="ctr"/>
        <c:lblOffset val="100"/>
        <c:noMultiLvlLbl val="0"/>
      </c:catAx>
      <c:valAx>
        <c:axId val="135952256"/>
        <c:scaling>
          <c:orientation val="minMax"/>
          <c:max val="100"/>
          <c:min val="-100"/>
        </c:scaling>
        <c:delete val="0"/>
        <c:axPos val="b"/>
        <c:numFmt formatCode="0;0" sourceLinked="0"/>
        <c:majorTickMark val="out"/>
        <c:minorTickMark val="none"/>
        <c:tickLblPos val="nextTo"/>
        <c:crossAx val="135950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800">
          <a:latin typeface="+mj-lt"/>
        </a:defRPr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FR"/>
              <a:t>Taux d'emplois cadres et P.I. à 30 mois (%)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'p33'!$K$25</c:f>
              <c:strCache>
                <c:ptCount val="1"/>
                <c:pt idx="0">
                  <c:v>Femmes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0"/>
              <c:layout>
                <c:manualLayout>
                  <c:x val="5.4273504273504277E-3"/>
                  <c:y val="1.21684104539842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43-4D31-B36F-9EC8AD4CCF31}"/>
                </c:ext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'p33'!$J$26:$J$28</c:f>
              <c:strCache>
                <c:ptCount val="3"/>
                <c:pt idx="0">
                  <c:v>DUT</c:v>
                </c:pt>
                <c:pt idx="1">
                  <c:v>LP</c:v>
                </c:pt>
                <c:pt idx="2">
                  <c:v>Master</c:v>
                </c:pt>
              </c:strCache>
            </c:strRef>
          </c:cat>
          <c:val>
            <c:numRef>
              <c:f>'p33'!$K$26:$K$28</c:f>
              <c:numCache>
                <c:formatCode>General</c:formatCode>
                <c:ptCount val="3"/>
                <c:pt idx="0">
                  <c:v>47</c:v>
                </c:pt>
                <c:pt idx="1">
                  <c:v>68</c:v>
                </c:pt>
                <c:pt idx="2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43-4D31-B36F-9EC8AD4CCF31}"/>
            </c:ext>
          </c:extLst>
        </c:ser>
        <c:ser>
          <c:idx val="1"/>
          <c:order val="1"/>
          <c:tx>
            <c:strRef>
              <c:f>'p33'!$L$25</c:f>
              <c:strCache>
                <c:ptCount val="1"/>
                <c:pt idx="0">
                  <c:v>Hommes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'p33'!$J$26:$J$28</c:f>
              <c:strCache>
                <c:ptCount val="3"/>
                <c:pt idx="0">
                  <c:v>DUT</c:v>
                </c:pt>
                <c:pt idx="1">
                  <c:v>LP</c:v>
                </c:pt>
                <c:pt idx="2">
                  <c:v>Master</c:v>
                </c:pt>
              </c:strCache>
            </c:strRef>
          </c:cat>
          <c:val>
            <c:numRef>
              <c:f>'p33'!$L$26:$L$28</c:f>
              <c:numCache>
                <c:formatCode>General</c:formatCode>
                <c:ptCount val="3"/>
                <c:pt idx="0">
                  <c:v>70</c:v>
                </c:pt>
                <c:pt idx="1">
                  <c:v>83</c:v>
                </c:pt>
                <c:pt idx="2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43-4D31-B36F-9EC8AD4CCF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055232"/>
        <c:axId val="137065216"/>
      </c:barChart>
      <c:catAx>
        <c:axId val="1370552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7065216"/>
        <c:crosses val="autoZero"/>
        <c:auto val="1"/>
        <c:lblAlgn val="ctr"/>
        <c:lblOffset val="100"/>
        <c:noMultiLvlLbl val="0"/>
      </c:catAx>
      <c:valAx>
        <c:axId val="137065216"/>
        <c:scaling>
          <c:orientation val="minMax"/>
          <c:max val="100"/>
          <c:min val="40"/>
        </c:scaling>
        <c:delete val="0"/>
        <c:axPos val="l"/>
        <c:numFmt formatCode="General" sourceLinked="1"/>
        <c:majorTickMark val="out"/>
        <c:minorTickMark val="none"/>
        <c:tickLblPos val="nextTo"/>
        <c:crossAx val="1370552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800">
          <a:latin typeface="+mj-lt"/>
        </a:defRPr>
      </a:pPr>
      <a:endParaRPr lang="fr-FR"/>
    </a:p>
  </c:tx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DC36223E49C4B1D99628589F3FD42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FEA4C1-A86E-439B-A47B-C4721DF4256B}"/>
      </w:docPartPr>
      <w:docPartBody>
        <w:p w:rsidR="009750FB" w:rsidRDefault="00072C6B" w:rsidP="00072C6B">
          <w:pPr>
            <w:pStyle w:val="DDC36223E49C4B1D99628589F3FD4268"/>
          </w:pPr>
          <w:r>
            <w:t>[Tapez ici]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C6B"/>
    <w:rsid w:val="00072C6B"/>
    <w:rsid w:val="0047547B"/>
    <w:rsid w:val="009750FB"/>
    <w:rsid w:val="00B16329"/>
    <w:rsid w:val="00DA7086"/>
    <w:rsid w:val="00DB41A5"/>
    <w:rsid w:val="00E7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DC36223E49C4B1D99628589F3FD4268">
    <w:name w:val="DDC36223E49C4B1D99628589F3FD4268"/>
    <w:rsid w:val="00072C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FF28DBF9637046989325E4B1C0ABD9" ma:contentTypeVersion="9" ma:contentTypeDescription="Crée un document." ma:contentTypeScope="" ma:versionID="a9e81c5e51d79027d3996152f584abe5">
  <xsd:schema xmlns:xsd="http://www.w3.org/2001/XMLSchema" xmlns:xs="http://www.w3.org/2001/XMLSchema" xmlns:p="http://schemas.microsoft.com/office/2006/metadata/properties" xmlns:ns2="48c09c76-bb37-4835-b995-c794df325821" targetNamespace="http://schemas.microsoft.com/office/2006/metadata/properties" ma:root="true" ma:fieldsID="bfcdc59f605f257a04213aa21ae42739" ns2:_="">
    <xsd:import namespace="48c09c76-bb37-4835-b995-c794df3258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09c76-bb37-4835-b995-c794df3258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024EA5-37F1-485A-8ABE-19B34CC96AEE}"/>
</file>

<file path=customXml/itemProps2.xml><?xml version="1.0" encoding="utf-8"?>
<ds:datastoreItem xmlns:ds="http://schemas.openxmlformats.org/officeDocument/2006/customXml" ds:itemID="{5791A2E8-9B2D-42F0-8DB3-D426BDAF702B}"/>
</file>

<file path=customXml/itemProps3.xml><?xml version="1.0" encoding="utf-8"?>
<ds:datastoreItem xmlns:ds="http://schemas.openxmlformats.org/officeDocument/2006/customXml" ds:itemID="{C50A1471-7B40-432A-B060-3FD8526713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376</Words>
  <Characters>2074</Characters>
  <Application>Microsoft Office Word</Application>
  <DocSecurity>0</DocSecurity>
  <Lines>17</Lines>
  <Paragraphs>4</Paragraphs>
  <ScaleCrop>false</ScaleCrop>
  <Company>SAMWELL</Company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OBERS Carole</dc:creator>
  <cp:keywords/>
  <dc:description/>
  <cp:lastModifiedBy>GUILLOT Barbara</cp:lastModifiedBy>
  <cp:revision>23</cp:revision>
  <dcterms:created xsi:type="dcterms:W3CDTF">2020-06-15T13:23:00Z</dcterms:created>
  <dcterms:modified xsi:type="dcterms:W3CDTF">2020-07-30T08:23:00Z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0x010100BAFF28DBF9637046989325E4B1C0ABD9</vt:lpwstr>
  </property>
</Properties>
</file>